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b/>
          <w:iCs/>
        </w:rPr>
        <w:id w:val="960313005"/>
        <w:docPartObj>
          <w:docPartGallery w:val="Cover Pages"/>
          <w:docPartUnique/>
        </w:docPartObj>
      </w:sdtPr>
      <w:sdtEndPr/>
      <w:sdtContent>
        <w:p w14:paraId="1BB11CE1" w14:textId="2F098E26" w:rsidR="00EF1E57" w:rsidRDefault="00EF1E57">
          <w:pPr>
            <w:spacing w:after="160" w:line="259" w:lineRule="auto"/>
            <w:rPr>
              <w:b/>
              <w:iCs/>
            </w:rPr>
          </w:pPr>
          <w:r w:rsidRPr="00EF1E57">
            <w:rPr>
              <w:b/>
              <w:iCs/>
              <w:noProof/>
            </w:rPr>
            <mc:AlternateContent>
              <mc:Choice Requires="wps">
                <w:drawing>
                  <wp:anchor distT="0" distB="0" distL="114300" distR="114300" simplePos="0" relativeHeight="251661312" behindDoc="0" locked="0" layoutInCell="1" allowOverlap="1" wp14:anchorId="22FC3B04" wp14:editId="4170DF98">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2136"/>
                                </w:tblGrid>
                                <w:tr w:rsidR="00EF1E57" w14:paraId="5D36D895" w14:textId="77777777">
                                  <w:trPr>
                                    <w:jc w:val="center"/>
                                  </w:trPr>
                                  <w:tc>
                                    <w:tcPr>
                                      <w:tcW w:w="2568" w:type="pct"/>
                                      <w:vAlign w:val="center"/>
                                    </w:tcPr>
                                    <w:p w14:paraId="32AF4CA2" w14:textId="77777777" w:rsidR="00EF1E57" w:rsidRDefault="00EF1E57">
                                      <w:pPr>
                                        <w:jc w:val="right"/>
                                      </w:pPr>
                                      <w:r>
                                        <w:rPr>
                                          <w:noProof/>
                                        </w:rPr>
                                        <w:drawing>
                                          <wp:inline distT="0" distB="0" distL="0" distR="0" wp14:anchorId="38C0F48A" wp14:editId="5D72260D">
                                            <wp:extent cx="3065006" cy="3831336"/>
                                            <wp:effectExtent l="0" t="0" r="2540" b="0"/>
                                            <wp:docPr id="139" name="Picture 139" descr="A picture of a winding road and trees" title="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65006" cy="3831336"/>
                                                    </a:xfrm>
                                                    <a:prstGeom prst="rect">
                                                      <a:avLst/>
                                                    </a:prstGeom>
                                                  </pic:spPr>
                                                </pic:pic>
                                              </a:graphicData>
                                            </a:graphic>
                                          </wp:inline>
                                        </w:drawing>
                                      </w:r>
                                    </w:p>
                                    <w:sdt>
                                      <w:sdtPr>
                                        <w:rPr>
                                          <w:rFonts w:asciiTheme="majorBidi" w:hAnsiTheme="majorBidi" w:cstheme="majorBidi"/>
                                          <w:caps/>
                                          <w:color w:val="191919" w:themeColor="text1" w:themeTint="E6"/>
                                          <w:sz w:val="48"/>
                                          <w:szCs w:val="48"/>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A1BA6E4" w14:textId="4CBC4583" w:rsidR="00EF1E57" w:rsidRPr="0065448E" w:rsidRDefault="0065448E" w:rsidP="0065448E">
                                          <w:pPr>
                                            <w:pStyle w:val="NoSpacing"/>
                                            <w:spacing w:line="312" w:lineRule="auto"/>
                                            <w:jc w:val="center"/>
                                            <w:rPr>
                                              <w:rFonts w:asciiTheme="majorBidi" w:hAnsiTheme="majorBidi" w:cstheme="majorBidi"/>
                                              <w:caps/>
                                              <w:color w:val="191919" w:themeColor="text1" w:themeTint="E6"/>
                                              <w:sz w:val="48"/>
                                              <w:szCs w:val="48"/>
                                            </w:rPr>
                                          </w:pPr>
                                          <w:r w:rsidRPr="0065448E">
                                            <w:rPr>
                                              <w:rFonts w:asciiTheme="majorBidi" w:hAnsiTheme="majorBidi" w:cstheme="majorBidi"/>
                                              <w:caps/>
                                              <w:color w:val="191919" w:themeColor="text1" w:themeTint="E6"/>
                                              <w:sz w:val="48"/>
                                              <w:szCs w:val="48"/>
                                            </w:rPr>
                                            <w:t xml:space="preserve">Assignment </w:t>
                                          </w:r>
                                          <w:r>
                                            <w:rPr>
                                              <w:rFonts w:asciiTheme="majorBidi" w:hAnsiTheme="majorBidi" w:cstheme="majorBidi"/>
                                              <w:caps/>
                                              <w:color w:val="191919" w:themeColor="text1" w:themeTint="E6"/>
                                              <w:sz w:val="48"/>
                                              <w:szCs w:val="48"/>
                                            </w:rPr>
                                            <w:t>No. 2</w:t>
                                          </w:r>
                                        </w:p>
                                      </w:sdtContent>
                                    </w:sdt>
                                    <w:sdt>
                                      <w:sdtPr>
                                        <w:rPr>
                                          <w:rFonts w:asciiTheme="majorBidi" w:hAnsiTheme="majorBidi" w:cstheme="majorBidi"/>
                                          <w:color w:val="000000" w:themeColor="text1"/>
                                          <w:sz w:val="48"/>
                                          <w:szCs w:val="48"/>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1DE299B" w14:textId="4A948D48" w:rsidR="00EF1E57" w:rsidRDefault="0065448E" w:rsidP="0065448E">
                                          <w:pPr>
                                            <w:jc w:val="center"/>
                                            <w:rPr>
                                              <w:sz w:val="24"/>
                                              <w:szCs w:val="24"/>
                                            </w:rPr>
                                          </w:pPr>
                                          <w:r w:rsidRPr="0065448E">
                                            <w:rPr>
                                              <w:rFonts w:asciiTheme="majorBidi" w:hAnsiTheme="majorBidi" w:cstheme="majorBidi"/>
                                              <w:color w:val="000000" w:themeColor="text1"/>
                                              <w:sz w:val="48"/>
                                              <w:szCs w:val="48"/>
                                            </w:rPr>
                                            <w:t xml:space="preserve">Case Study </w:t>
                                          </w:r>
                                          <w:r>
                                            <w:rPr>
                                              <w:rFonts w:asciiTheme="majorBidi" w:hAnsiTheme="majorBidi" w:cstheme="majorBidi"/>
                                              <w:color w:val="000000" w:themeColor="text1"/>
                                              <w:sz w:val="48"/>
                                              <w:szCs w:val="48"/>
                                            </w:rPr>
                                            <w:t>No. 2</w:t>
                                          </w:r>
                                        </w:p>
                                      </w:sdtContent>
                                    </w:sdt>
                                  </w:tc>
                                  <w:tc>
                                    <w:tcPr>
                                      <w:tcW w:w="2432" w:type="pct"/>
                                      <w:vAlign w:val="center"/>
                                    </w:tcPr>
                                    <w:p w14:paraId="22EF02AA" w14:textId="77777777" w:rsidR="00EF1E57" w:rsidRPr="0065448E" w:rsidRDefault="00EF1E57">
                                      <w:pPr>
                                        <w:pStyle w:val="NoSpacing"/>
                                        <w:rPr>
                                          <w:rFonts w:asciiTheme="majorBidi" w:hAnsiTheme="majorBidi" w:cstheme="majorBidi"/>
                                          <w:b/>
                                          <w:bCs/>
                                          <w:caps/>
                                          <w:color w:val="ED7D31" w:themeColor="accent2"/>
                                          <w:sz w:val="26"/>
                                          <w:szCs w:val="26"/>
                                          <w:u w:val="single"/>
                                        </w:rPr>
                                      </w:pPr>
                                      <w:r w:rsidRPr="0065448E">
                                        <w:rPr>
                                          <w:rFonts w:asciiTheme="majorBidi" w:hAnsiTheme="majorBidi" w:cstheme="majorBidi"/>
                                          <w:b/>
                                          <w:bCs/>
                                          <w:caps/>
                                          <w:color w:val="ED7D31" w:themeColor="accent2"/>
                                          <w:sz w:val="26"/>
                                          <w:szCs w:val="26"/>
                                          <w:u w:val="single"/>
                                        </w:rPr>
                                        <w:t>Abstract</w:t>
                                      </w:r>
                                    </w:p>
                                    <w:p w14:paraId="6EC59126" w14:textId="77777777" w:rsidR="0065448E" w:rsidRDefault="00071730" w:rsidP="0065448E">
                                      <w:pPr>
                                        <w:rPr>
                                          <w:rFonts w:asciiTheme="majorBidi" w:hAnsiTheme="majorBidi" w:cstheme="majorBidi"/>
                                          <w:color w:val="000000" w:themeColor="text1"/>
                                        </w:rPr>
                                      </w:pPr>
                                      <w:sdt>
                                        <w:sdtPr>
                                          <w:rPr>
                                            <w:rFonts w:asciiTheme="majorBidi" w:hAnsiTheme="majorBidi" w:cstheme="majorBidi"/>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r w:rsidR="00EF1E57">
                                            <w:rPr>
                                              <w:rFonts w:asciiTheme="majorBidi" w:hAnsiTheme="majorBidi" w:cstheme="majorBidi"/>
                                              <w:color w:val="000000" w:themeColor="text1"/>
                                            </w:rPr>
                                            <w:t xml:space="preserve"> </w:t>
                                          </w:r>
                                        </w:sdtContent>
                                      </w:sdt>
                                    </w:p>
                                    <w:p w14:paraId="68B82BE1" w14:textId="3BCDE0A0" w:rsidR="00EF1E57" w:rsidRPr="0065448E" w:rsidRDefault="0065448E" w:rsidP="0065448E">
                                      <w:pPr>
                                        <w:rPr>
                                          <w:rFonts w:asciiTheme="majorBidi" w:hAnsiTheme="majorBidi" w:cstheme="majorBidi"/>
                                          <w:color w:val="000000" w:themeColor="text1"/>
                                        </w:rPr>
                                      </w:pPr>
                                      <w:r w:rsidRPr="0065448E">
                                        <w:rPr>
                                          <w:rFonts w:asciiTheme="majorBidi" w:hAnsiTheme="majorBidi" w:cstheme="majorBidi"/>
                                          <w:sz w:val="24"/>
                                          <w:szCs w:val="24"/>
                                        </w:rPr>
                                        <w:t>Dear student, this assessment</w:t>
                                      </w:r>
                                      <w:r w:rsidR="0025762C">
                                        <w:rPr>
                                          <w:rFonts w:asciiTheme="majorBidi" w:hAnsiTheme="majorBidi" w:cstheme="majorBidi"/>
                                          <w:sz w:val="24"/>
                                          <w:szCs w:val="24"/>
                                        </w:rPr>
                                        <w:t xml:space="preserve"> has a total</w:t>
                                      </w:r>
                                      <w:r w:rsidRPr="0065448E">
                                        <w:rPr>
                                          <w:rFonts w:asciiTheme="majorBidi" w:hAnsiTheme="majorBidi" w:cstheme="majorBidi"/>
                                          <w:sz w:val="24"/>
                                          <w:szCs w:val="24"/>
                                        </w:rPr>
                                        <w:t xml:space="preserve"> grade </w:t>
                                      </w:r>
                                      <w:r w:rsidRPr="0065448E">
                                        <w:rPr>
                                          <w:rFonts w:asciiTheme="majorBidi" w:hAnsiTheme="majorBidi" w:cstheme="majorBidi"/>
                                          <w:b/>
                                          <w:bCs/>
                                          <w:sz w:val="24"/>
                                          <w:szCs w:val="24"/>
                                        </w:rPr>
                                        <w:t xml:space="preserve">out of </w:t>
                                      </w:r>
                                      <w:r w:rsidR="00071730">
                                        <w:rPr>
                                          <w:rFonts w:asciiTheme="majorBidi" w:hAnsiTheme="majorBidi" w:cstheme="majorBidi"/>
                                          <w:b/>
                                          <w:bCs/>
                                          <w:sz w:val="24"/>
                                          <w:szCs w:val="24"/>
                                        </w:rPr>
                                        <w:t>4</w:t>
                                      </w:r>
                                      <w:r w:rsidRPr="0065448E">
                                        <w:rPr>
                                          <w:rFonts w:asciiTheme="majorBidi" w:hAnsiTheme="majorBidi" w:cstheme="majorBidi"/>
                                          <w:b/>
                                          <w:bCs/>
                                          <w:sz w:val="24"/>
                                          <w:szCs w:val="24"/>
                                        </w:rPr>
                                        <w:t>0</w:t>
                                      </w:r>
                                      <w:r w:rsidRPr="0065448E">
                                        <w:rPr>
                                          <w:rFonts w:asciiTheme="majorBidi" w:hAnsiTheme="majorBidi" w:cstheme="majorBidi"/>
                                          <w:sz w:val="24"/>
                                          <w:szCs w:val="24"/>
                                        </w:rPr>
                                        <w:t xml:space="preserve">. It contains </w:t>
                                      </w:r>
                                      <w:r w:rsidR="00071730">
                                        <w:rPr>
                                          <w:rFonts w:asciiTheme="majorBidi" w:hAnsiTheme="majorBidi" w:cstheme="majorBidi"/>
                                          <w:sz w:val="24"/>
                                          <w:szCs w:val="24"/>
                                        </w:rPr>
                                        <w:t>5</w:t>
                                      </w:r>
                                      <w:r w:rsidRPr="0065448E">
                                        <w:rPr>
                                          <w:rFonts w:asciiTheme="majorBidi" w:hAnsiTheme="majorBidi" w:cstheme="majorBidi"/>
                                          <w:sz w:val="24"/>
                                          <w:szCs w:val="24"/>
                                        </w:rPr>
                                        <w:t xml:space="preserve"> different sections, you’ve to answer </w:t>
                                      </w:r>
                                      <w:r>
                                        <w:rPr>
                                          <w:rFonts w:asciiTheme="majorBidi" w:hAnsiTheme="majorBidi" w:cstheme="majorBidi"/>
                                          <w:sz w:val="24"/>
                                          <w:szCs w:val="24"/>
                                        </w:rPr>
                                        <w:t>each</w:t>
                                      </w:r>
                                      <w:r w:rsidRPr="0065448E">
                                        <w:rPr>
                                          <w:rFonts w:asciiTheme="majorBidi" w:hAnsiTheme="majorBidi" w:cstheme="majorBidi"/>
                                          <w:sz w:val="24"/>
                                          <w:szCs w:val="24"/>
                                        </w:rPr>
                                        <w:t xml:space="preserve"> of them without references.</w:t>
                                      </w:r>
                                    </w:p>
                                    <w:p w14:paraId="2ACCA55A" w14:textId="77777777" w:rsidR="00EF1E57" w:rsidRDefault="00EF1E57">
                                      <w:pPr>
                                        <w:pStyle w:val="NoSpacing"/>
                                      </w:pPr>
                                    </w:p>
                                    <w:p w14:paraId="25B63E4F" w14:textId="77777777" w:rsidR="00EF1E57" w:rsidRDefault="00EF1E57">
                                      <w:pPr>
                                        <w:pStyle w:val="NoSpacing"/>
                                      </w:pPr>
                                    </w:p>
                                    <w:p w14:paraId="040E00BA" w14:textId="77777777" w:rsidR="00EF1E57" w:rsidRDefault="00EF1E57">
                                      <w:pPr>
                                        <w:pStyle w:val="NoSpacing"/>
                                      </w:pPr>
                                    </w:p>
                                    <w:p w14:paraId="0390858D" w14:textId="77777777" w:rsidR="00EF1E57" w:rsidRDefault="00EF1E57">
                                      <w:pPr>
                                        <w:pStyle w:val="NoSpacing"/>
                                      </w:pPr>
                                    </w:p>
                                    <w:p w14:paraId="37FA3A06" w14:textId="77777777" w:rsidR="00EF1E57" w:rsidRDefault="00EF1E57">
                                      <w:pPr>
                                        <w:pStyle w:val="NoSpacing"/>
                                      </w:pPr>
                                    </w:p>
                                    <w:sdt>
                                      <w:sdtPr>
                                        <w:rPr>
                                          <w:rFonts w:asciiTheme="minorBidi" w:hAnsiTheme="minorBidi"/>
                                          <w:b/>
                                          <w:bCs/>
                                          <w:color w:val="ED7D31" w:themeColor="accent2"/>
                                          <w:sz w:val="28"/>
                                          <w:szCs w:val="28"/>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499296C0" w14:textId="77777777" w:rsidR="00EF1E57" w:rsidRPr="0065448E" w:rsidRDefault="00EF1E57" w:rsidP="00EF1E57">
                                          <w:pPr>
                                            <w:pStyle w:val="NoSpacing"/>
                                            <w:rPr>
                                              <w:rFonts w:asciiTheme="minorBidi" w:hAnsiTheme="minorBidi"/>
                                              <w:b/>
                                              <w:bCs/>
                                              <w:color w:val="ED7D31" w:themeColor="accent2"/>
                                              <w:sz w:val="28"/>
                                              <w:szCs w:val="28"/>
                                            </w:rPr>
                                          </w:pPr>
                                          <w:r w:rsidRPr="0065448E">
                                            <w:rPr>
                                              <w:rFonts w:asciiTheme="minorBidi" w:hAnsiTheme="minorBidi"/>
                                              <w:b/>
                                              <w:bCs/>
                                              <w:color w:val="ED7D31" w:themeColor="accent2"/>
                                              <w:sz w:val="28"/>
                                              <w:szCs w:val="28"/>
                                            </w:rPr>
                                            <w:t>Dr. Majed Asiri</w:t>
                                          </w:r>
                                        </w:p>
                                      </w:sdtContent>
                                    </w:sdt>
                                    <w:p w14:paraId="7CAB9317" w14:textId="7E15CC87" w:rsidR="00EF1E57" w:rsidRDefault="00071730" w:rsidP="00EF1E57">
                                      <w:pPr>
                                        <w:pStyle w:val="NoSpacing"/>
                                      </w:pPr>
                                      <w:sdt>
                                        <w:sdtPr>
                                          <w:rPr>
                                            <w:rFonts w:asciiTheme="minorBidi" w:hAnsiTheme="minorBidi"/>
                                            <w:b/>
                                            <w:bCs/>
                                            <w:color w:val="44546A" w:themeColor="text2"/>
                                            <w:sz w:val="28"/>
                                            <w:szCs w:val="28"/>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EF1E57" w:rsidRPr="0065448E">
                                            <w:rPr>
                                              <w:rFonts w:asciiTheme="minorBidi" w:hAnsiTheme="minorBidi"/>
                                              <w:b/>
                                              <w:bCs/>
                                              <w:color w:val="44546A" w:themeColor="text2"/>
                                              <w:sz w:val="28"/>
                                              <w:szCs w:val="28"/>
                                            </w:rPr>
                                            <w:t>BUS 304 Business in Saudi Arabia</w:t>
                                          </w:r>
                                        </w:sdtContent>
                                      </w:sdt>
                                      <w:r w:rsidR="00EF1E57">
                                        <w:rPr>
                                          <w:rFonts w:asciiTheme="minorBidi" w:hAnsiTheme="minorBidi"/>
                                          <w:b/>
                                          <w:bCs/>
                                          <w:color w:val="44546A" w:themeColor="text2"/>
                                        </w:rPr>
                                        <w:t xml:space="preserve"> </w:t>
                                      </w:r>
                                    </w:p>
                                  </w:tc>
                                </w:tr>
                              </w:tbl>
                              <w:p w14:paraId="1C1FB674" w14:textId="77777777" w:rsidR="00EF1E57" w:rsidRDefault="00EF1E57"/>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2FC3B04" id="_x0000_t202" coordsize="21600,21600" o:spt="202" path="m,l,21600r21600,l21600,xe">
                    <v:stroke joinstyle="miter"/>
                    <v:path gradientshapeok="t" o:connecttype="rect"/>
                  </v:shapetype>
                  <v:shape id="Text Box 138" o:spid="_x0000_s1026" type="#_x0000_t202" style="position:absolute;margin-left:0;margin-top:0;width:134.85pt;height:302.4pt;z-index:25166131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550"/>
                            <w:gridCol w:w="2136"/>
                          </w:tblGrid>
                          <w:tr w:rsidR="00EF1E57" w14:paraId="5D36D895" w14:textId="77777777">
                            <w:trPr>
                              <w:jc w:val="center"/>
                            </w:trPr>
                            <w:tc>
                              <w:tcPr>
                                <w:tcW w:w="2568" w:type="pct"/>
                                <w:vAlign w:val="center"/>
                              </w:tcPr>
                              <w:p w14:paraId="32AF4CA2" w14:textId="77777777" w:rsidR="00EF1E57" w:rsidRDefault="00EF1E57">
                                <w:pPr>
                                  <w:jc w:val="right"/>
                                </w:pPr>
                                <w:r>
                                  <w:rPr>
                                    <w:noProof/>
                                  </w:rPr>
                                  <w:drawing>
                                    <wp:inline distT="0" distB="0" distL="0" distR="0" wp14:anchorId="38C0F48A" wp14:editId="5D72260D">
                                      <wp:extent cx="3065006" cy="3831336"/>
                                      <wp:effectExtent l="0" t="0" r="2540" b="0"/>
                                      <wp:docPr id="139" name="Picture 139" descr="A picture of a winding road and trees" title="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65006" cy="3831336"/>
                                              </a:xfrm>
                                              <a:prstGeom prst="rect">
                                                <a:avLst/>
                                              </a:prstGeom>
                                            </pic:spPr>
                                          </pic:pic>
                                        </a:graphicData>
                                      </a:graphic>
                                    </wp:inline>
                                  </w:drawing>
                                </w:r>
                              </w:p>
                              <w:sdt>
                                <w:sdtPr>
                                  <w:rPr>
                                    <w:rFonts w:asciiTheme="majorBidi" w:hAnsiTheme="majorBidi" w:cstheme="majorBidi"/>
                                    <w:caps/>
                                    <w:color w:val="191919" w:themeColor="text1" w:themeTint="E6"/>
                                    <w:sz w:val="48"/>
                                    <w:szCs w:val="48"/>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A1BA6E4" w14:textId="4CBC4583" w:rsidR="00EF1E57" w:rsidRPr="0065448E" w:rsidRDefault="0065448E" w:rsidP="0065448E">
                                    <w:pPr>
                                      <w:pStyle w:val="NoSpacing"/>
                                      <w:spacing w:line="312" w:lineRule="auto"/>
                                      <w:jc w:val="center"/>
                                      <w:rPr>
                                        <w:rFonts w:asciiTheme="majorBidi" w:hAnsiTheme="majorBidi" w:cstheme="majorBidi"/>
                                        <w:caps/>
                                        <w:color w:val="191919" w:themeColor="text1" w:themeTint="E6"/>
                                        <w:sz w:val="48"/>
                                        <w:szCs w:val="48"/>
                                      </w:rPr>
                                    </w:pPr>
                                    <w:r w:rsidRPr="0065448E">
                                      <w:rPr>
                                        <w:rFonts w:asciiTheme="majorBidi" w:hAnsiTheme="majorBidi" w:cstheme="majorBidi"/>
                                        <w:caps/>
                                        <w:color w:val="191919" w:themeColor="text1" w:themeTint="E6"/>
                                        <w:sz w:val="48"/>
                                        <w:szCs w:val="48"/>
                                      </w:rPr>
                                      <w:t xml:space="preserve">Assignment </w:t>
                                    </w:r>
                                    <w:r>
                                      <w:rPr>
                                        <w:rFonts w:asciiTheme="majorBidi" w:hAnsiTheme="majorBidi" w:cstheme="majorBidi"/>
                                        <w:caps/>
                                        <w:color w:val="191919" w:themeColor="text1" w:themeTint="E6"/>
                                        <w:sz w:val="48"/>
                                        <w:szCs w:val="48"/>
                                      </w:rPr>
                                      <w:t>No. 2</w:t>
                                    </w:r>
                                  </w:p>
                                </w:sdtContent>
                              </w:sdt>
                              <w:sdt>
                                <w:sdtPr>
                                  <w:rPr>
                                    <w:rFonts w:asciiTheme="majorBidi" w:hAnsiTheme="majorBidi" w:cstheme="majorBidi"/>
                                    <w:color w:val="000000" w:themeColor="text1"/>
                                    <w:sz w:val="48"/>
                                    <w:szCs w:val="48"/>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1DE299B" w14:textId="4A948D48" w:rsidR="00EF1E57" w:rsidRDefault="0065448E" w:rsidP="0065448E">
                                    <w:pPr>
                                      <w:jc w:val="center"/>
                                      <w:rPr>
                                        <w:sz w:val="24"/>
                                        <w:szCs w:val="24"/>
                                      </w:rPr>
                                    </w:pPr>
                                    <w:r w:rsidRPr="0065448E">
                                      <w:rPr>
                                        <w:rFonts w:asciiTheme="majorBidi" w:hAnsiTheme="majorBidi" w:cstheme="majorBidi"/>
                                        <w:color w:val="000000" w:themeColor="text1"/>
                                        <w:sz w:val="48"/>
                                        <w:szCs w:val="48"/>
                                      </w:rPr>
                                      <w:t xml:space="preserve">Case Study </w:t>
                                    </w:r>
                                    <w:r>
                                      <w:rPr>
                                        <w:rFonts w:asciiTheme="majorBidi" w:hAnsiTheme="majorBidi" w:cstheme="majorBidi"/>
                                        <w:color w:val="000000" w:themeColor="text1"/>
                                        <w:sz w:val="48"/>
                                        <w:szCs w:val="48"/>
                                      </w:rPr>
                                      <w:t>No. 2</w:t>
                                    </w:r>
                                  </w:p>
                                </w:sdtContent>
                              </w:sdt>
                            </w:tc>
                            <w:tc>
                              <w:tcPr>
                                <w:tcW w:w="2432" w:type="pct"/>
                                <w:vAlign w:val="center"/>
                              </w:tcPr>
                              <w:p w14:paraId="22EF02AA" w14:textId="77777777" w:rsidR="00EF1E57" w:rsidRPr="0065448E" w:rsidRDefault="00EF1E57">
                                <w:pPr>
                                  <w:pStyle w:val="NoSpacing"/>
                                  <w:rPr>
                                    <w:rFonts w:asciiTheme="majorBidi" w:hAnsiTheme="majorBidi" w:cstheme="majorBidi"/>
                                    <w:b/>
                                    <w:bCs/>
                                    <w:caps/>
                                    <w:color w:val="ED7D31" w:themeColor="accent2"/>
                                    <w:sz w:val="26"/>
                                    <w:szCs w:val="26"/>
                                    <w:u w:val="single"/>
                                  </w:rPr>
                                </w:pPr>
                                <w:r w:rsidRPr="0065448E">
                                  <w:rPr>
                                    <w:rFonts w:asciiTheme="majorBidi" w:hAnsiTheme="majorBidi" w:cstheme="majorBidi"/>
                                    <w:b/>
                                    <w:bCs/>
                                    <w:caps/>
                                    <w:color w:val="ED7D31" w:themeColor="accent2"/>
                                    <w:sz w:val="26"/>
                                    <w:szCs w:val="26"/>
                                    <w:u w:val="single"/>
                                  </w:rPr>
                                  <w:t>Abstract</w:t>
                                </w:r>
                              </w:p>
                              <w:p w14:paraId="6EC59126" w14:textId="77777777" w:rsidR="0065448E" w:rsidRDefault="00071730" w:rsidP="0065448E">
                                <w:pPr>
                                  <w:rPr>
                                    <w:rFonts w:asciiTheme="majorBidi" w:hAnsiTheme="majorBidi" w:cstheme="majorBidi"/>
                                    <w:color w:val="000000" w:themeColor="text1"/>
                                  </w:rPr>
                                </w:pPr>
                                <w:sdt>
                                  <w:sdtPr>
                                    <w:rPr>
                                      <w:rFonts w:asciiTheme="majorBidi" w:hAnsiTheme="majorBidi" w:cstheme="majorBidi"/>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r w:rsidR="00EF1E57">
                                      <w:rPr>
                                        <w:rFonts w:asciiTheme="majorBidi" w:hAnsiTheme="majorBidi" w:cstheme="majorBidi"/>
                                        <w:color w:val="000000" w:themeColor="text1"/>
                                      </w:rPr>
                                      <w:t xml:space="preserve"> </w:t>
                                    </w:r>
                                  </w:sdtContent>
                                </w:sdt>
                              </w:p>
                              <w:p w14:paraId="68B82BE1" w14:textId="3BCDE0A0" w:rsidR="00EF1E57" w:rsidRPr="0065448E" w:rsidRDefault="0065448E" w:rsidP="0065448E">
                                <w:pPr>
                                  <w:rPr>
                                    <w:rFonts w:asciiTheme="majorBidi" w:hAnsiTheme="majorBidi" w:cstheme="majorBidi"/>
                                    <w:color w:val="000000" w:themeColor="text1"/>
                                  </w:rPr>
                                </w:pPr>
                                <w:r w:rsidRPr="0065448E">
                                  <w:rPr>
                                    <w:rFonts w:asciiTheme="majorBidi" w:hAnsiTheme="majorBidi" w:cstheme="majorBidi"/>
                                    <w:sz w:val="24"/>
                                    <w:szCs w:val="24"/>
                                  </w:rPr>
                                  <w:t>Dear student, this assessment</w:t>
                                </w:r>
                                <w:r w:rsidR="0025762C">
                                  <w:rPr>
                                    <w:rFonts w:asciiTheme="majorBidi" w:hAnsiTheme="majorBidi" w:cstheme="majorBidi"/>
                                    <w:sz w:val="24"/>
                                    <w:szCs w:val="24"/>
                                  </w:rPr>
                                  <w:t xml:space="preserve"> has a total</w:t>
                                </w:r>
                                <w:r w:rsidRPr="0065448E">
                                  <w:rPr>
                                    <w:rFonts w:asciiTheme="majorBidi" w:hAnsiTheme="majorBidi" w:cstheme="majorBidi"/>
                                    <w:sz w:val="24"/>
                                    <w:szCs w:val="24"/>
                                  </w:rPr>
                                  <w:t xml:space="preserve"> grade </w:t>
                                </w:r>
                                <w:r w:rsidRPr="0065448E">
                                  <w:rPr>
                                    <w:rFonts w:asciiTheme="majorBidi" w:hAnsiTheme="majorBidi" w:cstheme="majorBidi"/>
                                    <w:b/>
                                    <w:bCs/>
                                    <w:sz w:val="24"/>
                                    <w:szCs w:val="24"/>
                                  </w:rPr>
                                  <w:t xml:space="preserve">out of </w:t>
                                </w:r>
                                <w:r w:rsidR="00071730">
                                  <w:rPr>
                                    <w:rFonts w:asciiTheme="majorBidi" w:hAnsiTheme="majorBidi" w:cstheme="majorBidi"/>
                                    <w:b/>
                                    <w:bCs/>
                                    <w:sz w:val="24"/>
                                    <w:szCs w:val="24"/>
                                  </w:rPr>
                                  <w:t>4</w:t>
                                </w:r>
                                <w:r w:rsidRPr="0065448E">
                                  <w:rPr>
                                    <w:rFonts w:asciiTheme="majorBidi" w:hAnsiTheme="majorBidi" w:cstheme="majorBidi"/>
                                    <w:b/>
                                    <w:bCs/>
                                    <w:sz w:val="24"/>
                                    <w:szCs w:val="24"/>
                                  </w:rPr>
                                  <w:t>0</w:t>
                                </w:r>
                                <w:r w:rsidRPr="0065448E">
                                  <w:rPr>
                                    <w:rFonts w:asciiTheme="majorBidi" w:hAnsiTheme="majorBidi" w:cstheme="majorBidi"/>
                                    <w:sz w:val="24"/>
                                    <w:szCs w:val="24"/>
                                  </w:rPr>
                                  <w:t xml:space="preserve">. It contains </w:t>
                                </w:r>
                                <w:r w:rsidR="00071730">
                                  <w:rPr>
                                    <w:rFonts w:asciiTheme="majorBidi" w:hAnsiTheme="majorBidi" w:cstheme="majorBidi"/>
                                    <w:sz w:val="24"/>
                                    <w:szCs w:val="24"/>
                                  </w:rPr>
                                  <w:t>5</w:t>
                                </w:r>
                                <w:r w:rsidRPr="0065448E">
                                  <w:rPr>
                                    <w:rFonts w:asciiTheme="majorBidi" w:hAnsiTheme="majorBidi" w:cstheme="majorBidi"/>
                                    <w:sz w:val="24"/>
                                    <w:szCs w:val="24"/>
                                  </w:rPr>
                                  <w:t xml:space="preserve"> different sections, you’ve to answer </w:t>
                                </w:r>
                                <w:r>
                                  <w:rPr>
                                    <w:rFonts w:asciiTheme="majorBidi" w:hAnsiTheme="majorBidi" w:cstheme="majorBidi"/>
                                    <w:sz w:val="24"/>
                                    <w:szCs w:val="24"/>
                                  </w:rPr>
                                  <w:t>each</w:t>
                                </w:r>
                                <w:r w:rsidRPr="0065448E">
                                  <w:rPr>
                                    <w:rFonts w:asciiTheme="majorBidi" w:hAnsiTheme="majorBidi" w:cstheme="majorBidi"/>
                                    <w:sz w:val="24"/>
                                    <w:szCs w:val="24"/>
                                  </w:rPr>
                                  <w:t xml:space="preserve"> of them without references.</w:t>
                                </w:r>
                              </w:p>
                              <w:p w14:paraId="2ACCA55A" w14:textId="77777777" w:rsidR="00EF1E57" w:rsidRDefault="00EF1E57">
                                <w:pPr>
                                  <w:pStyle w:val="NoSpacing"/>
                                </w:pPr>
                              </w:p>
                              <w:p w14:paraId="25B63E4F" w14:textId="77777777" w:rsidR="00EF1E57" w:rsidRDefault="00EF1E57">
                                <w:pPr>
                                  <w:pStyle w:val="NoSpacing"/>
                                </w:pPr>
                              </w:p>
                              <w:p w14:paraId="040E00BA" w14:textId="77777777" w:rsidR="00EF1E57" w:rsidRDefault="00EF1E57">
                                <w:pPr>
                                  <w:pStyle w:val="NoSpacing"/>
                                </w:pPr>
                              </w:p>
                              <w:p w14:paraId="0390858D" w14:textId="77777777" w:rsidR="00EF1E57" w:rsidRDefault="00EF1E57">
                                <w:pPr>
                                  <w:pStyle w:val="NoSpacing"/>
                                </w:pPr>
                              </w:p>
                              <w:p w14:paraId="37FA3A06" w14:textId="77777777" w:rsidR="00EF1E57" w:rsidRDefault="00EF1E57">
                                <w:pPr>
                                  <w:pStyle w:val="NoSpacing"/>
                                </w:pPr>
                              </w:p>
                              <w:sdt>
                                <w:sdtPr>
                                  <w:rPr>
                                    <w:rFonts w:asciiTheme="minorBidi" w:hAnsiTheme="minorBidi"/>
                                    <w:b/>
                                    <w:bCs/>
                                    <w:color w:val="ED7D31" w:themeColor="accent2"/>
                                    <w:sz w:val="28"/>
                                    <w:szCs w:val="28"/>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499296C0" w14:textId="77777777" w:rsidR="00EF1E57" w:rsidRPr="0065448E" w:rsidRDefault="00EF1E57" w:rsidP="00EF1E57">
                                    <w:pPr>
                                      <w:pStyle w:val="NoSpacing"/>
                                      <w:rPr>
                                        <w:rFonts w:asciiTheme="minorBidi" w:hAnsiTheme="minorBidi"/>
                                        <w:b/>
                                        <w:bCs/>
                                        <w:color w:val="ED7D31" w:themeColor="accent2"/>
                                        <w:sz w:val="28"/>
                                        <w:szCs w:val="28"/>
                                      </w:rPr>
                                    </w:pPr>
                                    <w:r w:rsidRPr="0065448E">
                                      <w:rPr>
                                        <w:rFonts w:asciiTheme="minorBidi" w:hAnsiTheme="minorBidi"/>
                                        <w:b/>
                                        <w:bCs/>
                                        <w:color w:val="ED7D31" w:themeColor="accent2"/>
                                        <w:sz w:val="28"/>
                                        <w:szCs w:val="28"/>
                                      </w:rPr>
                                      <w:t>Dr. Majed Asiri</w:t>
                                    </w:r>
                                  </w:p>
                                </w:sdtContent>
                              </w:sdt>
                              <w:p w14:paraId="7CAB9317" w14:textId="7E15CC87" w:rsidR="00EF1E57" w:rsidRDefault="00071730" w:rsidP="00EF1E57">
                                <w:pPr>
                                  <w:pStyle w:val="NoSpacing"/>
                                </w:pPr>
                                <w:sdt>
                                  <w:sdtPr>
                                    <w:rPr>
                                      <w:rFonts w:asciiTheme="minorBidi" w:hAnsiTheme="minorBidi"/>
                                      <w:b/>
                                      <w:bCs/>
                                      <w:color w:val="44546A" w:themeColor="text2"/>
                                      <w:sz w:val="28"/>
                                      <w:szCs w:val="28"/>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EF1E57" w:rsidRPr="0065448E">
                                      <w:rPr>
                                        <w:rFonts w:asciiTheme="minorBidi" w:hAnsiTheme="minorBidi"/>
                                        <w:b/>
                                        <w:bCs/>
                                        <w:color w:val="44546A" w:themeColor="text2"/>
                                        <w:sz w:val="28"/>
                                        <w:szCs w:val="28"/>
                                      </w:rPr>
                                      <w:t>BUS 304 Business in Saudi Arabia</w:t>
                                    </w:r>
                                  </w:sdtContent>
                                </w:sdt>
                                <w:r w:rsidR="00EF1E57">
                                  <w:rPr>
                                    <w:rFonts w:asciiTheme="minorBidi" w:hAnsiTheme="minorBidi"/>
                                    <w:b/>
                                    <w:bCs/>
                                    <w:color w:val="44546A" w:themeColor="text2"/>
                                  </w:rPr>
                                  <w:t xml:space="preserve"> </w:t>
                                </w:r>
                              </w:p>
                            </w:tc>
                          </w:tr>
                        </w:tbl>
                        <w:p w14:paraId="1C1FB674" w14:textId="77777777" w:rsidR="00EF1E57" w:rsidRDefault="00EF1E57"/>
                      </w:txbxContent>
                    </v:textbox>
                    <w10:wrap anchorx="page" anchory="page"/>
                  </v:shape>
                </w:pict>
              </mc:Fallback>
            </mc:AlternateContent>
          </w:r>
          <w:r>
            <w:rPr>
              <w:b/>
              <w:iCs/>
            </w:rPr>
            <w:br w:type="page"/>
          </w:r>
        </w:p>
      </w:sdtContent>
    </w:sdt>
    <w:p w14:paraId="112AD162" w14:textId="77777777" w:rsidR="00EF1E57" w:rsidRDefault="00EF1E57" w:rsidP="00EF1E57">
      <w:pPr>
        <w:rPr>
          <w:rFonts w:asciiTheme="minorHAnsi" w:eastAsiaTheme="minorHAnsi" w:hAnsiTheme="minorHAnsi" w:cstheme="minorBidi"/>
        </w:rPr>
      </w:pPr>
    </w:p>
    <w:p w14:paraId="42F38620" w14:textId="34E8CA61" w:rsidR="00EF1E57" w:rsidRPr="00EF1E57" w:rsidRDefault="00EF1E57" w:rsidP="00EF1E57">
      <w:pPr>
        <w:rPr>
          <w:rFonts w:asciiTheme="minorHAnsi" w:eastAsiaTheme="minorHAnsi" w:hAnsiTheme="minorHAnsi" w:cstheme="minorBidi"/>
          <w:color w:val="FF0000"/>
          <w:u w:val="single"/>
        </w:rPr>
      </w:pPr>
      <w:r w:rsidRPr="00EF1E57">
        <w:rPr>
          <w:rFonts w:ascii="Times New Roman" w:eastAsia="Times New Roman" w:hAnsi="Times New Roman" w:cs="Times New Roman"/>
          <w:b/>
          <w:color w:val="FF0000"/>
          <w:sz w:val="32"/>
          <w:szCs w:val="32"/>
          <w:u w:val="single"/>
        </w:rPr>
        <w:t>Part A</w:t>
      </w:r>
    </w:p>
    <w:p w14:paraId="6FF1CAA7" w14:textId="77777777" w:rsidR="00EF1E57" w:rsidRPr="0065448E" w:rsidRDefault="00EF1E57" w:rsidP="00EF1E57">
      <w:pPr>
        <w:spacing w:line="360" w:lineRule="auto"/>
        <w:jc w:val="center"/>
        <w:rPr>
          <w:rFonts w:ascii="Times New Roman" w:hAnsi="Times New Roman" w:cs="Times New Roman"/>
          <w:b/>
          <w:bCs/>
          <w:sz w:val="28"/>
          <w:szCs w:val="28"/>
          <w:u w:val="single"/>
          <w:lang w:bidi="ar-KW"/>
        </w:rPr>
      </w:pPr>
      <w:r>
        <w:rPr>
          <w:rFonts w:ascii="Times New Roman" w:eastAsia="MS Mincho" w:hAnsi="Times New Roman" w:cs="Times New Roman"/>
          <w:b/>
          <w:bCs/>
          <w:iCs/>
          <w:sz w:val="24"/>
          <w:szCs w:val="24"/>
          <w:lang w:eastAsia="ja-JP"/>
        </w:rPr>
        <w:t xml:space="preserve"> </w:t>
      </w:r>
      <w:r w:rsidRPr="0065448E">
        <w:rPr>
          <w:rFonts w:ascii="Times New Roman" w:hAnsi="Times New Roman" w:cs="Times New Roman"/>
          <w:b/>
          <w:bCs/>
          <w:sz w:val="28"/>
          <w:szCs w:val="28"/>
          <w:u w:val="single"/>
          <w:lang w:bidi="ar-KW"/>
        </w:rPr>
        <w:t>A Singapore Airlines case study</w:t>
      </w:r>
    </w:p>
    <w:p w14:paraId="29F84D4C" w14:textId="77777777" w:rsidR="00EF1E57" w:rsidRPr="000E1510" w:rsidRDefault="00EF1E57" w:rsidP="00EF1E57">
      <w:pPr>
        <w:spacing w:line="240" w:lineRule="auto"/>
        <w:ind w:right="-766"/>
        <w:jc w:val="both"/>
        <w:rPr>
          <w:rFonts w:ascii="Times New Roman" w:hAnsi="Times New Roman" w:cs="Times New Roman"/>
          <w:b/>
          <w:bCs/>
          <w:sz w:val="24"/>
          <w:szCs w:val="24"/>
          <w:lang w:bidi="ar-KW"/>
        </w:rPr>
      </w:pPr>
      <w:r w:rsidRPr="000E1510">
        <w:rPr>
          <w:rFonts w:ascii="Times New Roman" w:eastAsia="Times New Roman" w:hAnsi="Times New Roman" w:cs="Times New Roman"/>
          <w:b/>
          <w:bCs/>
          <w:sz w:val="24"/>
          <w:szCs w:val="24"/>
        </w:rPr>
        <w:t>Introduction</w:t>
      </w:r>
    </w:p>
    <w:p w14:paraId="35BA345A" w14:textId="77777777" w:rsidR="00EF1E57"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0E1510">
        <w:rPr>
          <w:rFonts w:ascii="Times New Roman" w:eastAsia="Times New Roman" w:hAnsi="Times New Roman" w:cs="Times New Roman"/>
          <w:sz w:val="24"/>
          <w:szCs w:val="24"/>
        </w:rPr>
        <w:t xml:space="preserve">When you run a large organization, you are likely to have a large number of employees. The Singapore Airlines Group has more than 29,000 employees. This large workforce comprises a diverse mix of people who bring a range of skills, attributes and personalities to the workplace. They are employed in the Group’s home base in Singapore and in as many as 80 diverse locations, all around the world.  </w:t>
      </w:r>
    </w:p>
    <w:p w14:paraId="43772F12" w14:textId="77777777" w:rsidR="00EF1E57" w:rsidRPr="002671B4" w:rsidRDefault="00EF1E57" w:rsidP="00EF1E57">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2671B4">
        <w:rPr>
          <w:rFonts w:ascii="Times New Roman" w:eastAsia="Times New Roman" w:hAnsi="Times New Roman" w:cs="Times New Roman"/>
          <w:b/>
          <w:bCs/>
          <w:sz w:val="24"/>
          <w:szCs w:val="24"/>
        </w:rPr>
        <w:t>Organizational systems</w:t>
      </w:r>
    </w:p>
    <w:p w14:paraId="4E559F3A" w14:textId="77777777" w:rsidR="00EF1E57" w:rsidRPr="002671B4"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 xml:space="preserve">In the most efficient organizations, all employees should know and understand their role and how it fits into the work of the organization as a whole. They will also want to do the best that they can, not only in the interests of the organization that employs them, but also in their own interest. With such a large and diverse group of employees operating in widely differing working environments, giving each of them a sense of belonging to a community with a common goal is a huge organizational undertaking. </w:t>
      </w:r>
    </w:p>
    <w:p w14:paraId="45CA5E2B" w14:textId="77777777" w:rsidR="00EF1E57" w:rsidRPr="002671B4"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 xml:space="preserve">Modern organizations like the Singapore Airlines Group need a structure that enables people to work and deal with one another in a coordinated and co-operative way as they work towards the goals of the business. </w:t>
      </w:r>
      <w:r>
        <w:rPr>
          <w:rFonts w:ascii="Times New Roman" w:eastAsia="Times New Roman" w:hAnsi="Times New Roman" w:cs="Times New Roman"/>
          <w:sz w:val="24"/>
          <w:szCs w:val="24"/>
        </w:rPr>
        <w:t>An o</w:t>
      </w:r>
      <w:r w:rsidRPr="002671B4">
        <w:rPr>
          <w:rFonts w:ascii="Times New Roman" w:eastAsia="Times New Roman" w:hAnsi="Times New Roman" w:cs="Times New Roman"/>
          <w:sz w:val="24"/>
          <w:szCs w:val="24"/>
        </w:rPr>
        <w:t>rganization</w:t>
      </w:r>
      <w:r>
        <w:rPr>
          <w:rFonts w:ascii="Times New Roman" w:eastAsia="Times New Roman" w:hAnsi="Times New Roman" w:cs="Times New Roman"/>
          <w:sz w:val="24"/>
          <w:szCs w:val="24"/>
        </w:rPr>
        <w:t xml:space="preserve">’s hierarchy </w:t>
      </w:r>
      <w:r w:rsidRPr="002671B4">
        <w:rPr>
          <w:rFonts w:ascii="Times New Roman" w:eastAsia="Times New Roman" w:hAnsi="Times New Roman" w:cs="Times New Roman"/>
          <w:sz w:val="24"/>
          <w:szCs w:val="24"/>
        </w:rPr>
        <w:t>help</w:t>
      </w:r>
      <w:r>
        <w:rPr>
          <w:rFonts w:ascii="Times New Roman" w:eastAsia="Times New Roman" w:hAnsi="Times New Roman" w:cs="Times New Roman"/>
          <w:sz w:val="24"/>
          <w:szCs w:val="24"/>
        </w:rPr>
        <w:t>s</w:t>
      </w:r>
      <w:r w:rsidRPr="002671B4">
        <w:rPr>
          <w:rFonts w:ascii="Times New Roman" w:eastAsia="Times New Roman" w:hAnsi="Times New Roman" w:cs="Times New Roman"/>
          <w:sz w:val="24"/>
          <w:szCs w:val="24"/>
        </w:rPr>
        <w:t xml:space="preserve"> to distinguish between the levels of post as well as the layers of authority and responsibility attached to each post.</w:t>
      </w:r>
    </w:p>
    <w:p w14:paraId="7F8B7940" w14:textId="77777777" w:rsidR="00EF1E57" w:rsidRPr="002671B4" w:rsidRDefault="00EF1E57" w:rsidP="00EF1E57">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671B4">
        <w:rPr>
          <w:rFonts w:ascii="Times New Roman" w:eastAsia="Times New Roman" w:hAnsi="Times New Roman" w:cs="Times New Roman"/>
          <w:b/>
          <w:bCs/>
          <w:sz w:val="24"/>
          <w:szCs w:val="24"/>
        </w:rPr>
        <w:t>Dividing up an organization</w:t>
      </w:r>
    </w:p>
    <w:p w14:paraId="24B78017" w14:textId="77777777" w:rsidR="00EF1E57" w:rsidRPr="002671B4"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A very small business does not really need a formal structure and is unlikely to have one. As it grows, however, some sort of formal structure will be required. As it grows even larger, its ability to construct a proper organizational structure may well det</w:t>
      </w:r>
      <w:r>
        <w:rPr>
          <w:rFonts w:ascii="Times New Roman" w:eastAsia="Times New Roman" w:hAnsi="Times New Roman" w:cs="Times New Roman"/>
          <w:sz w:val="24"/>
          <w:szCs w:val="24"/>
        </w:rPr>
        <w:t>ermine its fate. Differentiation</w:t>
      </w:r>
      <w:r w:rsidRPr="002671B4">
        <w:rPr>
          <w:rFonts w:ascii="Times New Roman" w:eastAsia="Times New Roman" w:hAnsi="Times New Roman" w:cs="Times New Roman"/>
          <w:sz w:val="24"/>
          <w:szCs w:val="24"/>
        </w:rPr>
        <w:t xml:space="preserve"> is the process by which certain activities or parts of an organization are grouped and then assigned to managers and other staff. How this is done depends upon a range of issues related to each organization. Ideally, the chosen structure will:</w:t>
      </w:r>
    </w:p>
    <w:p w14:paraId="2EB9C54D" w14:textId="77777777" w:rsidR="00EF1E57" w:rsidRPr="002671B4" w:rsidRDefault="00EF1E57" w:rsidP="00EF1E5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include every part of the organization</w:t>
      </w:r>
    </w:p>
    <w:p w14:paraId="27D2F7BC" w14:textId="77777777" w:rsidR="00EF1E57" w:rsidRPr="002671B4" w:rsidRDefault="00EF1E57" w:rsidP="00EF1E5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relate each part to every other part</w:t>
      </w:r>
    </w:p>
    <w:p w14:paraId="6376BC30" w14:textId="77777777" w:rsidR="00EF1E57" w:rsidRPr="002671B4" w:rsidRDefault="00EF1E57" w:rsidP="00EF1E5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show where the authority and responsibility of different individuals and their departments lie</w:t>
      </w:r>
    </w:p>
    <w:p w14:paraId="5D1E75EC" w14:textId="77777777" w:rsidR="00EF1E57" w:rsidRPr="002671B4" w:rsidRDefault="00EF1E57" w:rsidP="00EF1E5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enable everyone within the organization to assess their roles and status.</w:t>
      </w:r>
    </w:p>
    <w:p w14:paraId="749EBB91" w14:textId="77777777" w:rsidR="00EF1E57"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There are five main methods of grouping different parts of an organization.</w:t>
      </w:r>
      <w:r w:rsidRPr="002671B4">
        <w:rPr>
          <w:rFonts w:ascii="Times New Roman" w:eastAsia="Times New Roman" w:hAnsi="Times New Roman" w:cs="Times New Roman"/>
          <w:sz w:val="24"/>
          <w:szCs w:val="24"/>
        </w:rPr>
        <w:br/>
        <w:t xml:space="preserve">These are by: </w:t>
      </w:r>
      <w:r>
        <w:rPr>
          <w:rFonts w:ascii="Times New Roman" w:eastAsia="Times New Roman" w:hAnsi="Times New Roman" w:cs="Times New Roman"/>
          <w:sz w:val="24"/>
          <w:szCs w:val="24"/>
        </w:rPr>
        <w:t xml:space="preserve"> </w:t>
      </w:r>
      <w:r w:rsidRPr="002671B4">
        <w:rPr>
          <w:rFonts w:ascii="Times New Roman" w:eastAsia="Times New Roman" w:hAnsi="Times New Roman" w:cs="Times New Roman"/>
          <w:sz w:val="24"/>
          <w:szCs w:val="24"/>
        </w:rPr>
        <w:t>Function - Dividing the organization into broad sectors that reflect the specialism or function of each sector.</w:t>
      </w:r>
      <w:r>
        <w:rPr>
          <w:rFonts w:ascii="Times New Roman" w:eastAsia="Times New Roman" w:hAnsi="Times New Roman" w:cs="Times New Roman"/>
          <w:sz w:val="24"/>
          <w:szCs w:val="24"/>
        </w:rPr>
        <w:t xml:space="preserve"> </w:t>
      </w:r>
      <w:r w:rsidRPr="002671B4">
        <w:rPr>
          <w:rFonts w:ascii="Times New Roman" w:eastAsia="Times New Roman" w:hAnsi="Times New Roman" w:cs="Times New Roman"/>
          <w:sz w:val="24"/>
          <w:szCs w:val="24"/>
        </w:rPr>
        <w:t xml:space="preserve">Product - Basing the structure around products, with a different division </w:t>
      </w:r>
      <w:r w:rsidRPr="002671B4">
        <w:rPr>
          <w:rFonts w:ascii="Times New Roman" w:eastAsia="Times New Roman" w:hAnsi="Times New Roman" w:cs="Times New Roman"/>
          <w:sz w:val="24"/>
          <w:szCs w:val="24"/>
        </w:rPr>
        <w:lastRenderedPageBreak/>
        <w:t>for each type of product.</w:t>
      </w:r>
      <w:r>
        <w:rPr>
          <w:rFonts w:ascii="Times New Roman" w:eastAsia="Times New Roman" w:hAnsi="Times New Roman" w:cs="Times New Roman"/>
          <w:sz w:val="24"/>
          <w:szCs w:val="24"/>
        </w:rPr>
        <w:t xml:space="preserve"> </w:t>
      </w:r>
      <w:r w:rsidRPr="002671B4">
        <w:rPr>
          <w:rFonts w:ascii="Times New Roman" w:eastAsia="Times New Roman" w:hAnsi="Times New Roman" w:cs="Times New Roman"/>
          <w:sz w:val="24"/>
          <w:szCs w:val="24"/>
        </w:rPr>
        <w:t>Process - Creating a structure that mirrors the particular steps or phases of the production process.</w:t>
      </w:r>
      <w:r>
        <w:rPr>
          <w:rFonts w:ascii="Times New Roman" w:eastAsia="Times New Roman" w:hAnsi="Times New Roman" w:cs="Times New Roman"/>
          <w:sz w:val="24"/>
          <w:szCs w:val="24"/>
        </w:rPr>
        <w:t xml:space="preserve"> </w:t>
      </w:r>
      <w:r w:rsidRPr="002671B4">
        <w:rPr>
          <w:rFonts w:ascii="Times New Roman" w:eastAsia="Times New Roman" w:hAnsi="Times New Roman" w:cs="Times New Roman"/>
          <w:sz w:val="24"/>
          <w:szCs w:val="24"/>
        </w:rPr>
        <w:t>Geographical area - Relating parts of an organization to the activities they provide for each geographical region.</w:t>
      </w:r>
      <w:r>
        <w:rPr>
          <w:rFonts w:ascii="Times New Roman" w:eastAsia="Times New Roman" w:hAnsi="Times New Roman" w:cs="Times New Roman"/>
          <w:sz w:val="24"/>
          <w:szCs w:val="24"/>
        </w:rPr>
        <w:t xml:space="preserve"> </w:t>
      </w:r>
      <w:r w:rsidRPr="002671B4">
        <w:rPr>
          <w:rFonts w:ascii="Times New Roman" w:eastAsia="Times New Roman" w:hAnsi="Times New Roman" w:cs="Times New Roman"/>
          <w:sz w:val="24"/>
          <w:szCs w:val="24"/>
        </w:rPr>
        <w:t>Matrix - Setting up a mix of the above methods.</w:t>
      </w:r>
    </w:p>
    <w:p w14:paraId="088EABE8" w14:textId="77777777" w:rsidR="00EF1E57" w:rsidRPr="002671B4"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b/>
          <w:bCs/>
          <w:sz w:val="24"/>
          <w:szCs w:val="24"/>
        </w:rPr>
        <w:t>Running a service business</w:t>
      </w:r>
    </w:p>
    <w:p w14:paraId="64658B11" w14:textId="77777777" w:rsidR="00EF1E57" w:rsidRDefault="00EF1E57" w:rsidP="00EF1E57">
      <w:pPr>
        <w:spacing w:before="100" w:beforeAutospacing="1" w:after="100" w:afterAutospacing="1" w:line="240" w:lineRule="auto"/>
        <w:jc w:val="both"/>
        <w:rPr>
          <w:rFonts w:ascii="Times New Roman" w:eastAsia="Times New Roman" w:hAnsi="Times New Roman" w:cs="Times New Roman"/>
          <w:sz w:val="24"/>
          <w:szCs w:val="24"/>
        </w:rPr>
      </w:pPr>
      <w:r w:rsidRPr="002671B4">
        <w:rPr>
          <w:rFonts w:ascii="Times New Roman" w:eastAsia="Times New Roman" w:hAnsi="Times New Roman" w:cs="Times New Roman"/>
          <w:sz w:val="24"/>
          <w:szCs w:val="24"/>
        </w:rPr>
        <w:t xml:space="preserve">Airlines operate in a competitive environment. A key area of competition for them is the quality of customer service. Customer service helps to distinguish one airline from another, and to give one an advantage over the other. In order to provide the type of service that customers want; airlines need to be flexible. They must allow employees scope to make decisions that consider changing circumstances in a variety of environments. It is mainly for this reason that </w:t>
      </w:r>
      <w:bookmarkStart w:id="0" w:name="_Hlk36713356"/>
      <w:r w:rsidRPr="002671B4">
        <w:rPr>
          <w:rFonts w:ascii="Times New Roman" w:eastAsia="Times New Roman" w:hAnsi="Times New Roman" w:cs="Times New Roman"/>
          <w:sz w:val="24"/>
          <w:szCs w:val="24"/>
        </w:rPr>
        <w:t xml:space="preserve">Singapore Airlines </w:t>
      </w:r>
      <w:bookmarkEnd w:id="0"/>
      <w:r w:rsidRPr="002671B4">
        <w:rPr>
          <w:rFonts w:ascii="Times New Roman" w:eastAsia="Times New Roman" w:hAnsi="Times New Roman" w:cs="Times New Roman"/>
          <w:sz w:val="24"/>
          <w:szCs w:val="24"/>
        </w:rPr>
        <w:t>gives considerable autonomy to each part of the organization.</w:t>
      </w:r>
    </w:p>
    <w:p w14:paraId="2694F653" w14:textId="77777777" w:rsidR="00EF1E57" w:rsidRDefault="00EF1E57" w:rsidP="00EF1E57">
      <w:pPr>
        <w:rPr>
          <w:rFonts w:ascii="Times New Roman" w:eastAsia="Times New Roman" w:hAnsi="Times New Roman" w:cs="Times New Roman"/>
          <w:b/>
          <w:bCs/>
          <w:sz w:val="24"/>
          <w:szCs w:val="24"/>
        </w:rPr>
      </w:pPr>
    </w:p>
    <w:p w14:paraId="3BBA9E40" w14:textId="77777777" w:rsidR="00EF1E57" w:rsidRPr="00393009" w:rsidRDefault="00EF1E57" w:rsidP="00EF1E57">
      <w:pPr>
        <w:rPr>
          <w:rFonts w:ascii="Times New Roman" w:eastAsia="MS Mincho" w:hAnsi="Times New Roman" w:cs="Times New Roman"/>
          <w:b/>
          <w:bCs/>
          <w:iCs/>
          <w:sz w:val="24"/>
          <w:szCs w:val="24"/>
          <w:u w:val="single"/>
          <w:lang w:eastAsia="ja-JP"/>
        </w:rPr>
      </w:pPr>
      <w:r w:rsidRPr="00393009">
        <w:rPr>
          <w:rFonts w:ascii="Times New Roman" w:eastAsia="MS Mincho" w:hAnsi="Times New Roman" w:cs="Times New Roman"/>
          <w:b/>
          <w:bCs/>
          <w:iCs/>
          <w:sz w:val="24"/>
          <w:szCs w:val="24"/>
          <w:u w:val="single"/>
          <w:lang w:eastAsia="ja-JP"/>
        </w:rPr>
        <w:t>Questions</w:t>
      </w:r>
      <w:r>
        <w:rPr>
          <w:rFonts w:ascii="Times New Roman" w:eastAsia="MS Mincho" w:hAnsi="Times New Roman" w:cs="Times New Roman"/>
          <w:b/>
          <w:bCs/>
          <w:iCs/>
          <w:sz w:val="24"/>
          <w:szCs w:val="24"/>
          <w:u w:val="single"/>
          <w:lang w:eastAsia="ja-JP"/>
        </w:rPr>
        <w:t xml:space="preserve"> (8 Marks)</w:t>
      </w:r>
    </w:p>
    <w:p w14:paraId="0155DDC3" w14:textId="679AA9DC" w:rsidR="00EF1E57" w:rsidRDefault="0025762C" w:rsidP="00EF1E57">
      <w:pPr>
        <w:tabs>
          <w:tab w:val="left" w:pos="0"/>
        </w:tabs>
        <w:spacing w:line="240" w:lineRule="auto"/>
        <w:ind w:right="-766"/>
        <w:jc w:val="both"/>
        <w:rPr>
          <w:rFonts w:ascii="Times New Roman" w:hAnsi="Times New Roman" w:cs="Times New Roman"/>
          <w:bCs/>
          <w:sz w:val="24"/>
          <w:szCs w:val="24"/>
          <w:lang w:val="en-GB" w:bidi="ar-KW"/>
        </w:rPr>
      </w:pPr>
      <w:r>
        <w:rPr>
          <w:rFonts w:ascii="Times New Roman" w:hAnsi="Times New Roman" w:cs="Times New Roman"/>
          <w:bCs/>
          <w:sz w:val="24"/>
          <w:szCs w:val="24"/>
          <w:lang w:val="en-GB" w:bidi="ar-KW"/>
        </w:rPr>
        <w:t>Use the course materials to support your discussion about:</w:t>
      </w:r>
    </w:p>
    <w:p w14:paraId="337347D8" w14:textId="4BDDF0FB" w:rsidR="0025762C" w:rsidRDefault="0025762C" w:rsidP="0025762C">
      <w:pPr>
        <w:pStyle w:val="ListParagraph"/>
        <w:numPr>
          <w:ilvl w:val="0"/>
          <w:numId w:val="6"/>
        </w:numPr>
        <w:tabs>
          <w:tab w:val="left" w:pos="0"/>
        </w:tabs>
        <w:spacing w:line="240" w:lineRule="auto"/>
        <w:ind w:right="-766"/>
        <w:jc w:val="both"/>
        <w:rPr>
          <w:rFonts w:ascii="Times New Roman" w:hAnsi="Times New Roman" w:cs="Times New Roman"/>
          <w:bCs/>
          <w:sz w:val="24"/>
          <w:szCs w:val="24"/>
          <w:lang w:val="en-GB" w:bidi="ar-KW"/>
        </w:rPr>
      </w:pPr>
      <w:r>
        <w:rPr>
          <w:rFonts w:ascii="Times New Roman" w:hAnsi="Times New Roman" w:cs="Times New Roman"/>
          <w:bCs/>
          <w:sz w:val="24"/>
          <w:szCs w:val="24"/>
          <w:lang w:val="en-GB" w:bidi="ar-KW"/>
        </w:rPr>
        <w:t>The type of culture</w:t>
      </w:r>
    </w:p>
    <w:p w14:paraId="0762BC92" w14:textId="7433D1B9" w:rsidR="0025762C" w:rsidRDefault="0025762C" w:rsidP="0025762C">
      <w:pPr>
        <w:pStyle w:val="ListParagraph"/>
        <w:numPr>
          <w:ilvl w:val="0"/>
          <w:numId w:val="6"/>
        </w:numPr>
        <w:tabs>
          <w:tab w:val="left" w:pos="0"/>
        </w:tabs>
        <w:spacing w:line="240" w:lineRule="auto"/>
        <w:ind w:right="-766"/>
        <w:jc w:val="both"/>
        <w:rPr>
          <w:rFonts w:ascii="Times New Roman" w:hAnsi="Times New Roman" w:cs="Times New Roman"/>
          <w:bCs/>
          <w:sz w:val="24"/>
          <w:szCs w:val="24"/>
          <w:lang w:val="en-GB" w:bidi="ar-KW"/>
        </w:rPr>
      </w:pPr>
      <w:r>
        <w:rPr>
          <w:rFonts w:ascii="Times New Roman" w:hAnsi="Times New Roman" w:cs="Times New Roman"/>
          <w:bCs/>
          <w:sz w:val="24"/>
          <w:szCs w:val="24"/>
          <w:lang w:val="en-GB" w:bidi="ar-KW"/>
        </w:rPr>
        <w:t>The business strategy</w:t>
      </w:r>
    </w:p>
    <w:p w14:paraId="03018D2A" w14:textId="786BF931" w:rsidR="0025762C" w:rsidRPr="0025762C" w:rsidRDefault="0025762C" w:rsidP="0025762C">
      <w:pPr>
        <w:tabs>
          <w:tab w:val="left" w:pos="0"/>
        </w:tabs>
        <w:spacing w:line="240" w:lineRule="auto"/>
        <w:ind w:right="-766"/>
        <w:jc w:val="both"/>
        <w:rPr>
          <w:rFonts w:ascii="Times New Roman" w:hAnsi="Times New Roman" w:cs="Times New Roman"/>
          <w:bCs/>
          <w:sz w:val="24"/>
          <w:szCs w:val="24"/>
          <w:lang w:val="en-GB" w:bidi="ar-KW"/>
        </w:rPr>
      </w:pPr>
      <w:r>
        <w:rPr>
          <w:rFonts w:ascii="Times New Roman" w:hAnsi="Times New Roman" w:cs="Times New Roman"/>
          <w:bCs/>
          <w:sz w:val="24"/>
          <w:szCs w:val="24"/>
          <w:lang w:val="en-GB" w:bidi="ar-KW"/>
        </w:rPr>
        <w:t xml:space="preserve">In </w:t>
      </w:r>
      <w:r w:rsidR="008A51AD" w:rsidRPr="008A51AD">
        <w:rPr>
          <w:rFonts w:ascii="Times New Roman" w:hAnsi="Times New Roman" w:cs="Times New Roman"/>
          <w:bCs/>
          <w:sz w:val="24"/>
          <w:szCs w:val="24"/>
          <w:lang w:val="en-GB" w:bidi="ar-KW"/>
        </w:rPr>
        <w:t>Singapore Airlines</w:t>
      </w:r>
      <w:r w:rsidR="008A51AD">
        <w:rPr>
          <w:rFonts w:ascii="Times New Roman" w:hAnsi="Times New Roman" w:cs="Times New Roman"/>
          <w:bCs/>
          <w:sz w:val="24"/>
          <w:szCs w:val="24"/>
          <w:lang w:val="en-GB" w:bidi="ar-KW"/>
        </w:rPr>
        <w:t xml:space="preserve"> (400 words).</w:t>
      </w:r>
    </w:p>
    <w:p w14:paraId="56293384" w14:textId="77777777" w:rsidR="00EF1E57" w:rsidRDefault="00EF1E57" w:rsidP="00EF1E57">
      <w:pPr>
        <w:spacing w:line="360" w:lineRule="auto"/>
        <w:rPr>
          <w:rFonts w:ascii="Times New Roman" w:eastAsia="MS Mincho" w:hAnsi="Times New Roman" w:cs="Times New Roman"/>
          <w:b/>
          <w:bCs/>
          <w:iCs/>
          <w:sz w:val="24"/>
          <w:szCs w:val="24"/>
          <w:lang w:val="en-GB" w:eastAsia="ja-JP"/>
        </w:rPr>
      </w:pPr>
    </w:p>
    <w:p w14:paraId="05AA3935" w14:textId="77777777" w:rsidR="00EF1E57" w:rsidRDefault="00EF1E57" w:rsidP="00EF1E57">
      <w:pPr>
        <w:spacing w:line="360" w:lineRule="auto"/>
        <w:rPr>
          <w:rFonts w:ascii="Times New Roman" w:eastAsia="MS Mincho" w:hAnsi="Times New Roman" w:cs="Times New Roman"/>
          <w:b/>
          <w:bCs/>
          <w:iCs/>
          <w:sz w:val="24"/>
          <w:szCs w:val="24"/>
          <w:lang w:val="en-GB" w:eastAsia="ja-JP"/>
        </w:rPr>
      </w:pPr>
    </w:p>
    <w:p w14:paraId="6E61548F" w14:textId="77777777" w:rsidR="00EF1E57" w:rsidRDefault="00EF1E57" w:rsidP="00EF1E57">
      <w:pPr>
        <w:spacing w:line="360" w:lineRule="auto"/>
        <w:rPr>
          <w:rFonts w:ascii="Times New Roman" w:eastAsia="MS Mincho" w:hAnsi="Times New Roman" w:cs="Times New Roman"/>
          <w:b/>
          <w:bCs/>
          <w:iCs/>
          <w:sz w:val="24"/>
          <w:szCs w:val="24"/>
          <w:lang w:val="en-GB" w:eastAsia="ja-JP"/>
        </w:rPr>
      </w:pPr>
    </w:p>
    <w:p w14:paraId="657AFEA4"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04C6CCDB"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73E27521"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1263742C"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380267C5"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5DC21B5B"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742795BB" w14:textId="77777777" w:rsidR="00EF1E57" w:rsidRDefault="00EF1E57" w:rsidP="00EF1E57">
      <w:pPr>
        <w:spacing w:line="360" w:lineRule="auto"/>
        <w:jc w:val="center"/>
        <w:rPr>
          <w:rFonts w:ascii="Times New Roman" w:eastAsia="MS Mincho" w:hAnsi="Times New Roman" w:cs="Times New Roman"/>
          <w:b/>
          <w:bCs/>
          <w:iCs/>
          <w:sz w:val="24"/>
          <w:szCs w:val="24"/>
          <w:u w:val="single"/>
          <w:lang w:val="en-GB" w:eastAsia="ja-JP"/>
        </w:rPr>
      </w:pPr>
    </w:p>
    <w:p w14:paraId="6A3298DE" w14:textId="6143D552" w:rsidR="00EF1E57" w:rsidRDefault="00EF1E57" w:rsidP="008A51AD">
      <w:pPr>
        <w:spacing w:line="360" w:lineRule="auto"/>
        <w:rPr>
          <w:rFonts w:ascii="Times New Roman" w:eastAsia="MS Mincho" w:hAnsi="Times New Roman" w:cs="Times New Roman"/>
          <w:b/>
          <w:bCs/>
          <w:iCs/>
          <w:sz w:val="24"/>
          <w:szCs w:val="24"/>
          <w:u w:val="single"/>
          <w:lang w:val="en-GB" w:eastAsia="ja-JP"/>
        </w:rPr>
      </w:pPr>
    </w:p>
    <w:p w14:paraId="025B82D5" w14:textId="77777777" w:rsidR="008A51AD" w:rsidRDefault="008A51AD" w:rsidP="008A51AD">
      <w:pPr>
        <w:spacing w:line="360" w:lineRule="auto"/>
        <w:rPr>
          <w:rFonts w:ascii="Times New Roman" w:eastAsia="MS Mincho" w:hAnsi="Times New Roman" w:cs="Times New Roman"/>
          <w:b/>
          <w:bCs/>
          <w:iCs/>
          <w:sz w:val="24"/>
          <w:szCs w:val="24"/>
          <w:u w:val="single"/>
          <w:lang w:val="en-GB" w:eastAsia="ja-JP"/>
        </w:rPr>
      </w:pPr>
    </w:p>
    <w:p w14:paraId="625AB657" w14:textId="4D613484" w:rsidR="00EF1E57" w:rsidRPr="00EF1E57" w:rsidRDefault="00EF1E57" w:rsidP="00EF1E57">
      <w:pPr>
        <w:spacing w:line="360" w:lineRule="auto"/>
        <w:rPr>
          <w:rFonts w:ascii="Times New Roman" w:eastAsia="MS Mincho" w:hAnsi="Times New Roman" w:cs="Times New Roman"/>
          <w:b/>
          <w:bCs/>
          <w:iCs/>
          <w:color w:val="FF0000"/>
          <w:sz w:val="24"/>
          <w:szCs w:val="24"/>
          <w:u w:val="single"/>
          <w:lang w:val="en-GB" w:eastAsia="ja-JP"/>
        </w:rPr>
      </w:pPr>
      <w:r w:rsidRPr="00EF1E57">
        <w:rPr>
          <w:rFonts w:ascii="Times New Roman" w:eastAsia="Times New Roman" w:hAnsi="Times New Roman" w:cs="Times New Roman"/>
          <w:b/>
          <w:color w:val="FF0000"/>
          <w:sz w:val="32"/>
          <w:szCs w:val="32"/>
          <w:u w:val="single"/>
        </w:rPr>
        <w:t>Part B</w:t>
      </w:r>
    </w:p>
    <w:p w14:paraId="26F5D588" w14:textId="27E048EF" w:rsidR="00EF1E57" w:rsidRPr="00393009" w:rsidRDefault="00EF1E57" w:rsidP="00EF1E57">
      <w:pPr>
        <w:spacing w:line="360" w:lineRule="auto"/>
        <w:jc w:val="center"/>
        <w:rPr>
          <w:rFonts w:ascii="Times New Roman" w:eastAsia="MS Mincho" w:hAnsi="Times New Roman" w:cs="Times New Roman"/>
          <w:b/>
          <w:bCs/>
          <w:iCs/>
          <w:sz w:val="24"/>
          <w:szCs w:val="24"/>
          <w:u w:val="single"/>
          <w:lang w:val="en-GB" w:eastAsia="ja-JP"/>
        </w:rPr>
      </w:pPr>
      <w:r w:rsidRPr="00393009">
        <w:rPr>
          <w:rFonts w:ascii="Times New Roman" w:eastAsia="MS Mincho" w:hAnsi="Times New Roman" w:cs="Times New Roman"/>
          <w:b/>
          <w:bCs/>
          <w:iCs/>
          <w:sz w:val="24"/>
          <w:szCs w:val="24"/>
          <w:u w:val="single"/>
          <w:lang w:val="en-GB" w:eastAsia="ja-JP"/>
        </w:rPr>
        <w:t>The Rise and Fall of Nokia in Mobile Phones</w:t>
      </w:r>
    </w:p>
    <w:p w14:paraId="400D8551" w14:textId="77777777" w:rsidR="00EF1E57" w:rsidRDefault="00EF1E57" w:rsidP="00EF1E57">
      <w:pPr>
        <w:jc w:val="both"/>
        <w:rPr>
          <w:rFonts w:ascii="Times New Roman" w:eastAsia="MS Mincho" w:hAnsi="Times New Roman" w:cs="Times New Roman"/>
          <w:iCs/>
          <w:sz w:val="24"/>
          <w:szCs w:val="24"/>
          <w:lang w:val="en-GB" w:eastAsia="ja-JP"/>
        </w:rPr>
      </w:pPr>
      <w:r w:rsidRPr="00C8114D">
        <w:rPr>
          <w:rFonts w:ascii="Times New Roman" w:eastAsia="MS Mincho" w:hAnsi="Times New Roman" w:cs="Times New Roman"/>
          <w:iCs/>
          <w:sz w:val="24"/>
          <w:szCs w:val="24"/>
          <w:lang w:val="en-GB" w:eastAsia="ja-JP"/>
        </w:rPr>
        <w:t>Nokia emerged from Finland to lead the mobile phone revolution. It rapidly grew to have one of the most recognisable and valuable brands in the world. At its height Nokia commanded a global market share in mobile phones of over 40 percent. While its journey to the top was swift, its decline was equally so, culminating in the sale of its mobile phone business to Microsoft in 2013.</w:t>
      </w:r>
    </w:p>
    <w:p w14:paraId="61C05621" w14:textId="77777777" w:rsidR="00EF1E57" w:rsidRPr="00C8114D" w:rsidRDefault="00EF1E57" w:rsidP="00EF1E57">
      <w:pPr>
        <w:jc w:val="both"/>
        <w:rPr>
          <w:rFonts w:ascii="Times New Roman" w:eastAsia="MS Mincho" w:hAnsi="Times New Roman" w:cs="Times New Roman"/>
          <w:iCs/>
          <w:sz w:val="24"/>
          <w:szCs w:val="24"/>
          <w:lang w:val="en-GB" w:eastAsia="ja-JP"/>
        </w:rPr>
      </w:pPr>
      <w:r w:rsidRPr="00C8114D">
        <w:rPr>
          <w:rFonts w:ascii="Times New Roman" w:eastAsia="MS Mincho" w:hAnsi="Times New Roman" w:cs="Times New Roman"/>
          <w:iCs/>
          <w:sz w:val="24"/>
          <w:szCs w:val="24"/>
          <w:lang w:val="en-GB" w:eastAsia="ja-JP"/>
        </w:rPr>
        <w:t>With a young, united and energetic leadership team</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at the helm, Nokia’s early success was primarily the</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result of visionary and courageous management</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choices that leveraged the firm’s innovative</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technologies as digitalisation and deregulation of</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telecom networks quickly spread across Europe. But</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in the mid-1990s, the near collapse of its supply</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chain meant Nokia was on the precipice of being a</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victim of its success. In response, disciplined</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systems and processes were put in place, which</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enabled Nokia to become extremely efficient and</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further scale up production and sales much faster</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than its competitors.</w:t>
      </w:r>
    </w:p>
    <w:p w14:paraId="2AB52ACC" w14:textId="77777777" w:rsidR="00EF1E57" w:rsidRDefault="00EF1E57" w:rsidP="00EF1E57">
      <w:pPr>
        <w:jc w:val="both"/>
        <w:rPr>
          <w:rFonts w:ascii="Times New Roman" w:eastAsia="MS Mincho" w:hAnsi="Times New Roman" w:cs="Times New Roman"/>
          <w:iCs/>
          <w:sz w:val="24"/>
          <w:szCs w:val="24"/>
          <w:lang w:val="en-GB" w:eastAsia="ja-JP"/>
        </w:rPr>
      </w:pPr>
      <w:r w:rsidRPr="00C8114D">
        <w:rPr>
          <w:rFonts w:ascii="Times New Roman" w:eastAsia="MS Mincho" w:hAnsi="Times New Roman" w:cs="Times New Roman"/>
          <w:iCs/>
          <w:sz w:val="24"/>
          <w:szCs w:val="24"/>
          <w:lang w:val="en-GB" w:eastAsia="ja-JP"/>
        </w:rPr>
        <w:t>Between 1996 and 2000, the headcount at Nokia</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Mobile Phones (NMP) increased 150 percent to</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27,353, while revenues over the period were up 503</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percent. This rapid growth came at a cost. And that</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cost was that managers at Nokia’s main</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development centres found themselves under ever</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increasing short-term performance pressure and</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were unable to dedicate time and resources to</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innovation.</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While the core business focused on incremental</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improvements, Nokia’s relatively small data group</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took up the innovation mantle. In 1996, it launched</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the world’s first smartphone, the Communicator, and</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was also responsible for Nokia’s first camera phone</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in 2001 and its second-generation smartphone, the</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innovative 7650.</w:t>
      </w:r>
      <w:r>
        <w:rPr>
          <w:rFonts w:ascii="Times New Roman" w:eastAsia="MS Mincho" w:hAnsi="Times New Roman" w:cs="Times New Roman"/>
          <w:iCs/>
          <w:sz w:val="24"/>
          <w:szCs w:val="24"/>
          <w:lang w:val="en-GB" w:eastAsia="ja-JP"/>
        </w:rPr>
        <w:t xml:space="preserve"> </w:t>
      </w:r>
      <w:r w:rsidRPr="00C8114D">
        <w:t xml:space="preserve"> </w:t>
      </w:r>
      <w:r w:rsidRPr="00C8114D">
        <w:rPr>
          <w:rFonts w:ascii="Times New Roman" w:eastAsia="MS Mincho" w:hAnsi="Times New Roman" w:cs="Times New Roman"/>
          <w:iCs/>
          <w:sz w:val="24"/>
          <w:szCs w:val="24"/>
          <w:lang w:val="en-GB" w:eastAsia="ja-JP"/>
        </w:rPr>
        <w:t>Nokia’s leaders were aware of the importance of</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finding what they called a “third leg” – a new</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growth area to complement the hugely successful</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mobile phone and network businesses. Their efforts</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began in 1995 with the New Venture Board but this</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failed to gain traction as the core businesses ran</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their own venturing activities and executives were</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too absorbed with managing growth in existing</w:t>
      </w:r>
      <w:r>
        <w:rPr>
          <w:rFonts w:ascii="Times New Roman" w:eastAsia="MS Mincho" w:hAnsi="Times New Roman" w:cs="Times New Roman"/>
          <w:iCs/>
          <w:sz w:val="24"/>
          <w:szCs w:val="24"/>
          <w:lang w:val="en-GB" w:eastAsia="ja-JP"/>
        </w:rPr>
        <w:t xml:space="preserve"> </w:t>
      </w:r>
      <w:r w:rsidRPr="00C8114D">
        <w:rPr>
          <w:rFonts w:ascii="Times New Roman" w:eastAsia="MS Mincho" w:hAnsi="Times New Roman" w:cs="Times New Roman"/>
          <w:iCs/>
          <w:sz w:val="24"/>
          <w:szCs w:val="24"/>
          <w:lang w:val="en-GB" w:eastAsia="ja-JP"/>
        </w:rPr>
        <w:t>areas to focus on finding new growth.</w:t>
      </w:r>
      <w:r>
        <w:rPr>
          <w:rFonts w:ascii="Times New Roman" w:eastAsia="MS Mincho" w:hAnsi="Times New Roman" w:cs="Times New Roman"/>
          <w:iCs/>
          <w:sz w:val="24"/>
          <w:szCs w:val="24"/>
          <w:lang w:val="en-GB" w:eastAsia="ja-JP"/>
        </w:rPr>
        <w:t xml:space="preserve"> </w:t>
      </w:r>
    </w:p>
    <w:p w14:paraId="0337A2CA" w14:textId="77777777" w:rsidR="00EF1E57" w:rsidRPr="00C8114D" w:rsidRDefault="00EF1E57" w:rsidP="00EF1E57">
      <w:pPr>
        <w:jc w:val="both"/>
        <w:rPr>
          <w:rFonts w:ascii="Times New Roman" w:eastAsia="MS Mincho" w:hAnsi="Times New Roman" w:cs="Times New Roman"/>
          <w:iCs/>
          <w:sz w:val="24"/>
          <w:szCs w:val="24"/>
          <w:lang w:val="en-GB" w:eastAsia="ja-JP"/>
        </w:rPr>
      </w:pPr>
      <w:r w:rsidRPr="00393009">
        <w:rPr>
          <w:rFonts w:ascii="Times New Roman" w:eastAsia="MS Mincho" w:hAnsi="Times New Roman" w:cs="Times New Roman"/>
          <w:iCs/>
          <w:sz w:val="24"/>
          <w:szCs w:val="24"/>
          <w:lang w:val="en-GB" w:eastAsia="ja-JP"/>
        </w:rPr>
        <w:t xml:space="preserve">Corporate culture is one of the strategic and competitive advantages of Nokia. “Connecting people” is the catch phrase which means the physical facilities of the company. Nokia buildings hold the strong corporate image. Nokia has four main values and principles at his heart of its corporate philosophy: customer satisfaction, respect for individuals, achievement and continuous </w:t>
      </w:r>
      <w:r w:rsidRPr="00393009">
        <w:rPr>
          <w:rFonts w:asciiTheme="majorBidi" w:eastAsia="MS Mincho" w:hAnsiTheme="majorBidi" w:cstheme="majorBidi"/>
          <w:iCs/>
          <w:sz w:val="24"/>
          <w:szCs w:val="24"/>
          <w:lang w:val="en-GB" w:eastAsia="ja-JP"/>
        </w:rPr>
        <w:t>learning.</w:t>
      </w:r>
      <w:r w:rsidRPr="00393009">
        <w:rPr>
          <w:rFonts w:asciiTheme="majorBidi" w:hAnsiTheme="majorBidi" w:cstheme="majorBidi"/>
          <w:sz w:val="24"/>
          <w:szCs w:val="24"/>
        </w:rPr>
        <w:t xml:space="preserve"> However, </w:t>
      </w:r>
      <w:r w:rsidRPr="00393009">
        <w:rPr>
          <w:rFonts w:asciiTheme="majorBidi" w:eastAsia="MS Mincho" w:hAnsiTheme="majorBidi" w:cstheme="majorBidi"/>
          <w:iCs/>
          <w:sz w:val="24"/>
          <w:szCs w:val="24"/>
          <w:lang w:val="en-GB" w:eastAsia="ja-JP"/>
        </w:rPr>
        <w:t>there</w:t>
      </w:r>
      <w:r w:rsidRPr="00393009">
        <w:rPr>
          <w:rFonts w:ascii="Times New Roman" w:eastAsia="MS Mincho" w:hAnsi="Times New Roman" w:cs="Times New Roman"/>
          <w:iCs/>
          <w:sz w:val="24"/>
          <w:szCs w:val="24"/>
          <w:lang w:val="en-GB" w:eastAsia="ja-JP"/>
        </w:rPr>
        <w:t xml:space="preserve"> are some basic differences between organisational culture and national culture. These are: leadership style, organisational policies and procedures, organisational and operational structure, recruitment and selection procedures and measuring the performance of the employees and reward systems, global team and leadership development.</w:t>
      </w:r>
      <w:r>
        <w:rPr>
          <w:rFonts w:ascii="Times New Roman" w:eastAsia="MS Mincho" w:hAnsi="Times New Roman" w:cs="Times New Roman"/>
          <w:iCs/>
          <w:sz w:val="24"/>
          <w:szCs w:val="24"/>
          <w:lang w:val="en-GB" w:eastAsia="ja-JP"/>
        </w:rPr>
        <w:t xml:space="preserve"> </w:t>
      </w:r>
    </w:p>
    <w:p w14:paraId="086CC839" w14:textId="77777777" w:rsidR="00EF1E57" w:rsidRDefault="00EF1E57" w:rsidP="00EF1E57">
      <w:pPr>
        <w:jc w:val="both"/>
        <w:rPr>
          <w:rFonts w:ascii="Times New Roman" w:eastAsia="MS Mincho" w:hAnsi="Times New Roman" w:cs="Times New Roman"/>
          <w:iCs/>
          <w:sz w:val="24"/>
          <w:szCs w:val="24"/>
          <w:lang w:eastAsia="ja-JP"/>
        </w:rPr>
      </w:pPr>
      <w:r w:rsidRPr="005230E8">
        <w:rPr>
          <w:rFonts w:ascii="Times New Roman" w:eastAsia="MS Mincho" w:hAnsi="Times New Roman" w:cs="Times New Roman"/>
          <w:iCs/>
          <w:sz w:val="24"/>
          <w:szCs w:val="24"/>
          <w:lang w:eastAsia="ja-JP"/>
        </w:rPr>
        <w:lastRenderedPageBreak/>
        <w:t>Between 2001 and 2005, a number of decisions were made to attempt to rekindle Nokia’s earlier drive and energy but, far from reinvigorating Nokia, they actually set up the beginning of the decline. Key amongst these decisions was the reallocation of important leadership roles and the poorly implemented 2004 reorganization into a matrix structure. This led to the departure of vital members of the executive team, which led to the deterioration of strategic thinking.</w:t>
      </w:r>
      <w:r>
        <w:rPr>
          <w:rFonts w:ascii="Times New Roman" w:eastAsia="MS Mincho" w:hAnsi="Times New Roman" w:cs="Times New Roman"/>
          <w:iCs/>
          <w:sz w:val="24"/>
          <w:szCs w:val="24"/>
          <w:lang w:eastAsia="ja-JP"/>
        </w:rPr>
        <w:t xml:space="preserve"> </w:t>
      </w:r>
      <w:r w:rsidRPr="005230E8">
        <w:rPr>
          <w:rFonts w:ascii="Times New Roman" w:eastAsia="MS Mincho" w:hAnsi="Times New Roman" w:cs="Times New Roman"/>
          <w:iCs/>
          <w:sz w:val="24"/>
          <w:szCs w:val="24"/>
          <w:lang w:eastAsia="ja-JP"/>
        </w:rPr>
        <w:t xml:space="preserve">By this stage, Nokia was trapped by a reliance on its unwieldy operating system called </w:t>
      </w:r>
      <w:r w:rsidRPr="005230E8">
        <w:rPr>
          <w:rFonts w:ascii="Times New Roman" w:eastAsia="MS Mincho" w:hAnsi="Times New Roman" w:cs="Times New Roman"/>
          <w:b/>
          <w:bCs/>
          <w:iCs/>
          <w:sz w:val="24"/>
          <w:szCs w:val="24"/>
          <w:lang w:eastAsia="ja-JP"/>
        </w:rPr>
        <w:t>Symbian</w:t>
      </w:r>
      <w:r w:rsidRPr="005230E8">
        <w:rPr>
          <w:rFonts w:ascii="Times New Roman" w:eastAsia="MS Mincho" w:hAnsi="Times New Roman" w:cs="Times New Roman"/>
          <w:iCs/>
          <w:sz w:val="24"/>
          <w:szCs w:val="24"/>
          <w:lang w:eastAsia="ja-JP"/>
        </w:rPr>
        <w:t>. While Symbian had given Nokia an early advantage, it was a device-centric system in what was becoming a platform- and application-centric world. To make matters worse, Symbian exacerbated delays in new phone launches as whole new sets of code had to be developed and tested for each phone model. By 2009, Nokia was using 57 different and incompatible versions of its operating system.</w:t>
      </w:r>
      <w:r>
        <w:rPr>
          <w:rFonts w:ascii="Times New Roman" w:eastAsia="MS Mincho" w:hAnsi="Times New Roman" w:cs="Times New Roman"/>
          <w:iCs/>
          <w:sz w:val="24"/>
          <w:szCs w:val="24"/>
          <w:lang w:eastAsia="ja-JP"/>
        </w:rPr>
        <w:t xml:space="preserve"> </w:t>
      </w:r>
    </w:p>
    <w:p w14:paraId="5049E5F6" w14:textId="77777777" w:rsidR="00EF1E57" w:rsidRDefault="00EF1E57" w:rsidP="00EF1E57">
      <w:pPr>
        <w:jc w:val="both"/>
        <w:rPr>
          <w:rFonts w:ascii="Times New Roman" w:eastAsia="MS Mincho" w:hAnsi="Times New Roman" w:cs="Times New Roman"/>
          <w:iCs/>
          <w:sz w:val="24"/>
          <w:szCs w:val="24"/>
          <w:lang w:eastAsia="ja-JP"/>
        </w:rPr>
      </w:pPr>
      <w:r w:rsidRPr="005230E8">
        <w:rPr>
          <w:rFonts w:ascii="Times New Roman" w:eastAsia="MS Mincho" w:hAnsi="Times New Roman" w:cs="Times New Roman"/>
          <w:iCs/>
          <w:sz w:val="24"/>
          <w:szCs w:val="24"/>
          <w:lang w:eastAsia="ja-JP"/>
        </w:rPr>
        <w:t>At the same time, the importance of application ecosystems was becoming apparent, but as dominant industry leader Nokia lacked the skills, and inclination to engage with this new way of working. By 2010, the limitations of Symbian had become painfully obvious and it was clear Nokia had missed the shift toward apps pioneered by Apple. Not only did Nokia’s strategic options seem limited, but none were particularly attractive. In the mobile phone market, Nokia had become a sitting drop to growing competitive forces and accelerating market</w:t>
      </w:r>
      <w:r>
        <w:rPr>
          <w:rFonts w:ascii="Times New Roman" w:eastAsia="MS Mincho" w:hAnsi="Times New Roman" w:cs="Times New Roman"/>
          <w:iCs/>
          <w:sz w:val="24"/>
          <w:szCs w:val="24"/>
          <w:lang w:eastAsia="ja-JP"/>
        </w:rPr>
        <w:t xml:space="preserve"> </w:t>
      </w:r>
      <w:r w:rsidRPr="005230E8">
        <w:rPr>
          <w:rFonts w:ascii="Times New Roman" w:eastAsia="MS Mincho" w:hAnsi="Times New Roman" w:cs="Times New Roman"/>
          <w:iCs/>
          <w:sz w:val="24"/>
          <w:szCs w:val="24"/>
          <w:lang w:eastAsia="ja-JP"/>
        </w:rPr>
        <w:t>changes. The game was lost, and it was left to a new CEO Stephen Elop and new Chairman Risto Siilasmaa to draw from the lessons and successfully disengage Nokia from mobile phones to refocus the company on its other core business, network infrastructure equipment.</w:t>
      </w:r>
      <w:r>
        <w:rPr>
          <w:rFonts w:ascii="Times New Roman" w:eastAsia="MS Mincho" w:hAnsi="Times New Roman" w:cs="Times New Roman"/>
          <w:iCs/>
          <w:sz w:val="24"/>
          <w:szCs w:val="24"/>
          <w:lang w:eastAsia="ja-JP"/>
        </w:rPr>
        <w:t xml:space="preserve"> </w:t>
      </w:r>
    </w:p>
    <w:p w14:paraId="3E07E221" w14:textId="77777777" w:rsidR="00EF1E57" w:rsidRDefault="00EF1E57" w:rsidP="00EF1E57">
      <w:pPr>
        <w:rPr>
          <w:rFonts w:ascii="Times New Roman" w:eastAsia="MS Mincho" w:hAnsi="Times New Roman" w:cs="Times New Roman"/>
          <w:iCs/>
          <w:sz w:val="24"/>
          <w:szCs w:val="24"/>
          <w:lang w:eastAsia="ja-JP"/>
        </w:rPr>
      </w:pPr>
    </w:p>
    <w:p w14:paraId="4F7AD963" w14:textId="77777777" w:rsidR="00EF1E57" w:rsidRPr="00393009" w:rsidRDefault="00EF1E57" w:rsidP="00EF1E57">
      <w:pPr>
        <w:rPr>
          <w:rFonts w:ascii="Times New Roman" w:eastAsia="MS Mincho" w:hAnsi="Times New Roman" w:cs="Times New Roman"/>
          <w:b/>
          <w:bCs/>
          <w:iCs/>
          <w:sz w:val="24"/>
          <w:szCs w:val="24"/>
          <w:u w:val="single"/>
          <w:lang w:eastAsia="ja-JP"/>
        </w:rPr>
      </w:pPr>
      <w:bookmarkStart w:id="1" w:name="_Hlk36689057"/>
      <w:r w:rsidRPr="00393009">
        <w:rPr>
          <w:rFonts w:ascii="Times New Roman" w:eastAsia="MS Mincho" w:hAnsi="Times New Roman" w:cs="Times New Roman"/>
          <w:b/>
          <w:bCs/>
          <w:iCs/>
          <w:sz w:val="24"/>
          <w:szCs w:val="24"/>
          <w:u w:val="single"/>
          <w:lang w:eastAsia="ja-JP"/>
        </w:rPr>
        <w:t>Questions</w:t>
      </w:r>
      <w:r>
        <w:rPr>
          <w:rFonts w:ascii="Times New Roman" w:eastAsia="MS Mincho" w:hAnsi="Times New Roman" w:cs="Times New Roman"/>
          <w:b/>
          <w:bCs/>
          <w:iCs/>
          <w:sz w:val="24"/>
          <w:szCs w:val="24"/>
          <w:u w:val="single"/>
          <w:lang w:eastAsia="ja-JP"/>
        </w:rPr>
        <w:t xml:space="preserve"> (8 Marks)</w:t>
      </w:r>
    </w:p>
    <w:bookmarkEnd w:id="1"/>
    <w:p w14:paraId="46D038E9" w14:textId="77777777" w:rsidR="008A51AD" w:rsidRDefault="00EF1E57" w:rsidP="00EF1E57">
      <w:pPr>
        <w:rPr>
          <w:rFonts w:ascii="Times New Roman" w:eastAsia="MS Mincho" w:hAnsi="Times New Roman" w:cs="Times New Roman"/>
          <w:iCs/>
          <w:sz w:val="24"/>
          <w:szCs w:val="24"/>
          <w:lang w:eastAsia="ja-JP"/>
        </w:rPr>
      </w:pPr>
      <w:r>
        <w:rPr>
          <w:rFonts w:ascii="Times New Roman" w:eastAsia="MS Mincho" w:hAnsi="Times New Roman" w:cs="Times New Roman"/>
          <w:iCs/>
          <w:sz w:val="24"/>
          <w:szCs w:val="24"/>
          <w:lang w:eastAsia="ja-JP"/>
        </w:rPr>
        <w:t xml:space="preserve">Q1. </w:t>
      </w:r>
      <w:r w:rsidR="008A51AD">
        <w:rPr>
          <w:rFonts w:ascii="Times New Roman" w:eastAsia="MS Mincho" w:hAnsi="Times New Roman" w:cs="Times New Roman"/>
          <w:iCs/>
          <w:sz w:val="24"/>
          <w:szCs w:val="24"/>
          <w:lang w:eastAsia="ja-JP"/>
        </w:rPr>
        <w:t>Discuss the main competitive advantages used by Nokia?</w:t>
      </w:r>
    </w:p>
    <w:p w14:paraId="36F29D28" w14:textId="5C237932" w:rsidR="00EF1E57" w:rsidRDefault="008A51AD" w:rsidP="00EF1E57">
      <w:pPr>
        <w:rPr>
          <w:rFonts w:ascii="Times New Roman" w:eastAsia="MS Mincho" w:hAnsi="Times New Roman" w:cs="Times New Roman"/>
          <w:iCs/>
          <w:sz w:val="24"/>
          <w:szCs w:val="24"/>
          <w:lang w:eastAsia="ja-JP"/>
        </w:rPr>
      </w:pPr>
      <w:r>
        <w:rPr>
          <w:rFonts w:ascii="Times New Roman" w:eastAsia="MS Mincho" w:hAnsi="Times New Roman" w:cs="Times New Roman"/>
          <w:iCs/>
          <w:sz w:val="24"/>
          <w:szCs w:val="24"/>
          <w:lang w:eastAsia="ja-JP"/>
        </w:rPr>
        <w:t>Q2. How Nokia lost its position to another competitors?</w:t>
      </w:r>
    </w:p>
    <w:p w14:paraId="57ED679A" w14:textId="1E08E88B" w:rsidR="008A51AD" w:rsidRDefault="008A51AD" w:rsidP="00EF1E57">
      <w:pPr>
        <w:rPr>
          <w:rFonts w:ascii="Times New Roman" w:eastAsia="MS Mincho" w:hAnsi="Times New Roman" w:cs="Times New Roman"/>
          <w:iCs/>
          <w:sz w:val="24"/>
          <w:szCs w:val="24"/>
          <w:lang w:eastAsia="ja-JP"/>
        </w:rPr>
      </w:pPr>
      <w:r>
        <w:rPr>
          <w:rFonts w:ascii="Times New Roman" w:eastAsia="MS Mincho" w:hAnsi="Times New Roman" w:cs="Times New Roman"/>
          <w:iCs/>
          <w:sz w:val="24"/>
          <w:szCs w:val="24"/>
          <w:lang w:eastAsia="ja-JP"/>
        </w:rPr>
        <w:t xml:space="preserve">Total: (500 words). </w:t>
      </w:r>
    </w:p>
    <w:p w14:paraId="1483DA7B" w14:textId="77777777" w:rsidR="00EF1E57" w:rsidRDefault="00EF1E57" w:rsidP="00EF1E57">
      <w:pPr>
        <w:rPr>
          <w:rFonts w:ascii="Times New Roman" w:eastAsia="MS Mincho" w:hAnsi="Times New Roman" w:cs="Times New Roman"/>
          <w:iCs/>
          <w:sz w:val="24"/>
          <w:szCs w:val="24"/>
          <w:lang w:eastAsia="ja-JP"/>
        </w:rPr>
      </w:pPr>
    </w:p>
    <w:p w14:paraId="21615715" w14:textId="693FAFF6" w:rsidR="00EF1E57" w:rsidRDefault="00EF1E57" w:rsidP="00EF1E57">
      <w:pPr>
        <w:rPr>
          <w:rFonts w:ascii="Times New Roman" w:eastAsia="MS Mincho" w:hAnsi="Times New Roman" w:cs="Times New Roman"/>
          <w:iCs/>
          <w:sz w:val="24"/>
          <w:szCs w:val="24"/>
          <w:lang w:eastAsia="ja-JP"/>
        </w:rPr>
      </w:pPr>
    </w:p>
    <w:p w14:paraId="4B4E6CD3" w14:textId="1AB1A92E" w:rsidR="00EF1E57" w:rsidRDefault="00EF1E57" w:rsidP="00EF1E57">
      <w:pPr>
        <w:rPr>
          <w:rFonts w:ascii="Times New Roman" w:eastAsia="MS Mincho" w:hAnsi="Times New Roman" w:cs="Times New Roman"/>
          <w:iCs/>
          <w:sz w:val="24"/>
          <w:szCs w:val="24"/>
          <w:lang w:eastAsia="ja-JP"/>
        </w:rPr>
      </w:pPr>
    </w:p>
    <w:p w14:paraId="2CB40AFA" w14:textId="1215D451" w:rsidR="00EF1E57" w:rsidRDefault="00EF1E57" w:rsidP="00EF1E57">
      <w:pPr>
        <w:rPr>
          <w:rFonts w:ascii="Times New Roman" w:eastAsia="MS Mincho" w:hAnsi="Times New Roman" w:cs="Times New Roman"/>
          <w:iCs/>
          <w:sz w:val="24"/>
          <w:szCs w:val="24"/>
          <w:lang w:eastAsia="ja-JP"/>
        </w:rPr>
      </w:pPr>
    </w:p>
    <w:p w14:paraId="6A7EE371" w14:textId="20E852D9" w:rsidR="00EF1E57" w:rsidRDefault="00EF1E57" w:rsidP="00EF1E57">
      <w:pPr>
        <w:rPr>
          <w:rFonts w:ascii="Times New Roman" w:eastAsia="MS Mincho" w:hAnsi="Times New Roman" w:cs="Times New Roman"/>
          <w:iCs/>
          <w:sz w:val="24"/>
          <w:szCs w:val="24"/>
          <w:lang w:eastAsia="ja-JP"/>
        </w:rPr>
      </w:pPr>
    </w:p>
    <w:p w14:paraId="0BBF1EC9" w14:textId="642F3BD5" w:rsidR="00EF1E57" w:rsidRDefault="00EF1E57" w:rsidP="00EF1E57">
      <w:pPr>
        <w:rPr>
          <w:rFonts w:ascii="Times New Roman" w:eastAsia="MS Mincho" w:hAnsi="Times New Roman" w:cs="Times New Roman"/>
          <w:iCs/>
          <w:sz w:val="24"/>
          <w:szCs w:val="24"/>
          <w:lang w:eastAsia="ja-JP"/>
        </w:rPr>
      </w:pPr>
    </w:p>
    <w:p w14:paraId="031745D5" w14:textId="2EDE9BA0" w:rsidR="00071730" w:rsidRDefault="00071730" w:rsidP="00EF1E57">
      <w:pPr>
        <w:rPr>
          <w:rFonts w:ascii="Times New Roman" w:eastAsia="MS Mincho" w:hAnsi="Times New Roman" w:cs="Times New Roman"/>
          <w:iCs/>
          <w:sz w:val="24"/>
          <w:szCs w:val="24"/>
          <w:lang w:eastAsia="ja-JP"/>
        </w:rPr>
      </w:pPr>
    </w:p>
    <w:p w14:paraId="2D051927" w14:textId="37A2B759" w:rsidR="00071730" w:rsidRDefault="00071730" w:rsidP="00EF1E57">
      <w:pPr>
        <w:rPr>
          <w:rFonts w:ascii="Times New Roman" w:eastAsia="MS Mincho" w:hAnsi="Times New Roman" w:cs="Times New Roman"/>
          <w:iCs/>
          <w:sz w:val="24"/>
          <w:szCs w:val="24"/>
          <w:lang w:eastAsia="ja-JP"/>
        </w:rPr>
      </w:pPr>
    </w:p>
    <w:p w14:paraId="6F707097" w14:textId="77777777" w:rsidR="00071730" w:rsidRDefault="00071730" w:rsidP="00071730">
      <w:pPr>
        <w:spacing w:after="160" w:line="240" w:lineRule="auto"/>
        <w:jc w:val="both"/>
        <w:rPr>
          <w:rFonts w:asciiTheme="majorBidi" w:hAnsiTheme="majorBidi" w:cstheme="majorBidi"/>
          <w:b/>
          <w:bCs/>
          <w:sz w:val="24"/>
          <w:szCs w:val="24"/>
        </w:rPr>
      </w:pPr>
      <w:r w:rsidRPr="00EF1E57">
        <w:rPr>
          <w:rFonts w:ascii="Times New Roman" w:eastAsia="Times New Roman" w:hAnsi="Times New Roman" w:cs="Times New Roman"/>
          <w:b/>
          <w:color w:val="FF0000"/>
          <w:sz w:val="32"/>
          <w:szCs w:val="32"/>
          <w:u w:val="single"/>
        </w:rPr>
        <w:lastRenderedPageBreak/>
        <w:t>Part C</w:t>
      </w:r>
      <w:r>
        <w:rPr>
          <w:rFonts w:asciiTheme="majorBidi" w:hAnsiTheme="majorBidi" w:cstheme="majorBidi"/>
          <w:b/>
          <w:bCs/>
          <w:sz w:val="24"/>
          <w:szCs w:val="24"/>
        </w:rPr>
        <w:t xml:space="preserve"> </w:t>
      </w:r>
    </w:p>
    <w:p w14:paraId="5C833728" w14:textId="40C4641A" w:rsidR="00071730" w:rsidRPr="00071730" w:rsidRDefault="00071730" w:rsidP="00071730">
      <w:pPr>
        <w:spacing w:after="0" w:line="240" w:lineRule="auto"/>
        <w:jc w:val="both"/>
        <w:rPr>
          <w:rFonts w:ascii="Times New Roman" w:hAnsi="Times New Roman" w:cs="Times New Roman"/>
          <w:b/>
          <w:bCs/>
          <w:sz w:val="24"/>
          <w:szCs w:val="24"/>
          <w:u w:val="single"/>
        </w:rPr>
      </w:pPr>
      <w:r w:rsidRPr="00071730">
        <w:rPr>
          <w:rFonts w:ascii="Times New Roman" w:hAnsi="Times New Roman" w:cs="Times New Roman"/>
          <w:b/>
          <w:bCs/>
          <w:sz w:val="24"/>
          <w:szCs w:val="24"/>
        </w:rPr>
        <w:t xml:space="preserve"> </w:t>
      </w:r>
      <w:r w:rsidRPr="00071730">
        <w:rPr>
          <w:rFonts w:ascii="Times New Roman" w:hAnsi="Times New Roman" w:cs="Times New Roman"/>
          <w:sz w:val="24"/>
          <w:szCs w:val="24"/>
        </w:rPr>
        <w:t xml:space="preserve">In about </w:t>
      </w:r>
      <w:r w:rsidRPr="00071730">
        <w:rPr>
          <w:rFonts w:ascii="Times New Roman" w:hAnsi="Times New Roman" w:cs="Times New Roman"/>
          <w:b/>
          <w:bCs/>
          <w:sz w:val="24"/>
          <w:szCs w:val="24"/>
        </w:rPr>
        <w:t>150 – 200 words</w:t>
      </w:r>
      <w:r w:rsidRPr="00071730">
        <w:rPr>
          <w:rFonts w:ascii="Times New Roman" w:hAnsi="Times New Roman" w:cs="Times New Roman"/>
          <w:sz w:val="24"/>
          <w:szCs w:val="24"/>
        </w:rPr>
        <w:t xml:space="preserve">, write an essay analyzing the below case study using the </w:t>
      </w:r>
      <w:r w:rsidRPr="00071730">
        <w:rPr>
          <w:rFonts w:ascii="Times New Roman" w:hAnsi="Times New Roman" w:cs="Times New Roman"/>
          <w:b/>
          <w:bCs/>
          <w:sz w:val="24"/>
          <w:szCs w:val="24"/>
        </w:rPr>
        <w:t>SWOT</w:t>
      </w:r>
      <w:r w:rsidRPr="00071730">
        <w:rPr>
          <w:rFonts w:ascii="Times New Roman" w:hAnsi="Times New Roman" w:cs="Times New Roman"/>
          <w:sz w:val="24"/>
          <w:szCs w:val="24"/>
        </w:rPr>
        <w:t xml:space="preserve"> framework.</w:t>
      </w:r>
      <w:r w:rsidRPr="00071730">
        <w:rPr>
          <w:rFonts w:ascii="Times New Roman" w:hAnsi="Times New Roman" w:cs="Times New Roman"/>
          <w:b/>
          <w:bCs/>
          <w:sz w:val="24"/>
          <w:szCs w:val="24"/>
        </w:rPr>
        <w:t xml:space="preserve"> </w:t>
      </w:r>
      <w:r w:rsidRPr="00071730">
        <w:rPr>
          <w:rFonts w:ascii="Times New Roman" w:hAnsi="Times New Roman" w:cs="Times New Roman"/>
        </w:rPr>
        <w:t xml:space="preserve">You are required to </w:t>
      </w:r>
      <w:r w:rsidRPr="00071730">
        <w:rPr>
          <w:rFonts w:ascii="Times New Roman" w:hAnsi="Times New Roman" w:cs="Times New Roman"/>
          <w:b/>
        </w:rPr>
        <w:t>identify</w:t>
      </w:r>
      <w:r w:rsidRPr="00071730">
        <w:rPr>
          <w:rFonts w:ascii="Times New Roman" w:hAnsi="Times New Roman" w:cs="Times New Roman"/>
        </w:rPr>
        <w:t xml:space="preserve"> </w:t>
      </w:r>
      <w:r w:rsidRPr="00071730">
        <w:rPr>
          <w:rFonts w:ascii="Times New Roman" w:hAnsi="Times New Roman" w:cs="Times New Roman"/>
          <w:bCs/>
        </w:rPr>
        <w:t>2 strengths, 1 weakness, 2 opportunities, and 1 threat</w:t>
      </w:r>
      <w:r w:rsidRPr="00071730">
        <w:rPr>
          <w:rFonts w:ascii="Times New Roman" w:hAnsi="Times New Roman" w:cs="Times New Roman"/>
        </w:rPr>
        <w:t xml:space="preserve">. Then to </w:t>
      </w:r>
      <w:r w:rsidRPr="00071730">
        <w:rPr>
          <w:rFonts w:ascii="Times New Roman" w:hAnsi="Times New Roman" w:cs="Times New Roman"/>
          <w:b/>
        </w:rPr>
        <w:t>write an analytical essay</w:t>
      </w:r>
      <w:r w:rsidRPr="00071730">
        <w:rPr>
          <w:rFonts w:ascii="Times New Roman" w:hAnsi="Times New Roman" w:cs="Times New Roman"/>
        </w:rPr>
        <w:t xml:space="preserve"> for the case study.  </w:t>
      </w:r>
      <w:r w:rsidRPr="00071730">
        <w:rPr>
          <w:rFonts w:ascii="Times New Roman" w:hAnsi="Times New Roman" w:cs="Times New Roman"/>
          <w:b/>
          <w:bCs/>
        </w:rPr>
        <w:t>(10 Marks)</w:t>
      </w:r>
    </w:p>
    <w:p w14:paraId="30E7F1A4" w14:textId="77777777" w:rsidR="00071730" w:rsidRPr="00071730" w:rsidRDefault="00071730" w:rsidP="00071730">
      <w:pPr>
        <w:spacing w:after="0" w:line="240" w:lineRule="auto"/>
        <w:jc w:val="both"/>
        <w:rPr>
          <w:rFonts w:ascii="Times New Roman" w:hAnsi="Times New Roman" w:cs="Times New Roman"/>
        </w:rPr>
      </w:pPr>
    </w:p>
    <w:p w14:paraId="4D2E00EF" w14:textId="77777777" w:rsidR="00071730" w:rsidRPr="00071730" w:rsidRDefault="00071730" w:rsidP="00071730">
      <w:pPr>
        <w:spacing w:after="0" w:line="240" w:lineRule="auto"/>
        <w:jc w:val="both"/>
        <w:rPr>
          <w:rFonts w:ascii="Times New Roman" w:hAnsi="Times New Roman" w:cs="Times New Roman"/>
        </w:rPr>
      </w:pPr>
      <w:r w:rsidRPr="00071730">
        <w:rPr>
          <w:rFonts w:ascii="Times New Roman" w:hAnsi="Times New Roman" w:cs="Times New Roman"/>
        </w:rPr>
        <w:t xml:space="preserve"> </w:t>
      </w:r>
    </w:p>
    <w:p w14:paraId="78E6C14A" w14:textId="77777777" w:rsidR="00071730" w:rsidRPr="00071730" w:rsidRDefault="00071730" w:rsidP="00071730">
      <w:pPr>
        <w:spacing w:after="0" w:line="240" w:lineRule="auto"/>
        <w:rPr>
          <w:rFonts w:ascii="Bookman Old Style" w:eastAsia="Times New Roman" w:hAnsi="Bookman Old Style" w:cs="Times New Roman"/>
          <w:b/>
          <w:bCs/>
          <w:sz w:val="24"/>
          <w:szCs w:val="24"/>
        </w:rPr>
      </w:pPr>
      <w:r w:rsidRPr="00071730">
        <w:rPr>
          <w:rFonts w:ascii="Bookman Old Style" w:eastAsia="Times New Roman" w:hAnsi="Bookman Old Style" w:cs="Times New Roman"/>
          <w:b/>
          <w:bCs/>
          <w:sz w:val="24"/>
          <w:szCs w:val="24"/>
        </w:rPr>
        <w:t>The Sweet Dreams Motel – Far North Queensland</w:t>
      </w:r>
    </w:p>
    <w:p w14:paraId="47922660" w14:textId="77777777" w:rsidR="00071730" w:rsidRPr="00071730" w:rsidRDefault="00071730" w:rsidP="00071730">
      <w:pPr>
        <w:shd w:val="clear" w:color="auto" w:fill="D9D9D9"/>
        <w:spacing w:after="0" w:line="240" w:lineRule="auto"/>
        <w:jc w:val="both"/>
        <w:rPr>
          <w:rFonts w:ascii="Times New Roman" w:eastAsia="Times New Roman" w:hAnsi="Times New Roman" w:cs="Times New Roman"/>
          <w:sz w:val="24"/>
          <w:szCs w:val="24"/>
        </w:rPr>
      </w:pPr>
      <w:r w:rsidRPr="00071730">
        <w:rPr>
          <w:rFonts w:ascii="Times New Roman" w:eastAsia="Times New Roman" w:hAnsi="Times New Roman" w:cs="Times New Roman"/>
          <w:sz w:val="24"/>
          <w:szCs w:val="24"/>
        </w:rPr>
        <w:t>The Sweet Dreams Motel is a 40-unit, no-frills operation in the less scenic part of a major Queensland resort town.  The owner, Mr. Smith, firmly believes that there is a need for his style of low-cost family accommodation amid the luxury and beauty of the area.  His rooms are large, family-style rooms (there is no television, for example).  Although there is plenty of room for future expansion, the grounds are fairly bear with a bit of landscaping, but mostly grass.</w:t>
      </w:r>
    </w:p>
    <w:p w14:paraId="4CD6F955" w14:textId="77777777" w:rsidR="00071730" w:rsidRPr="00071730" w:rsidRDefault="00071730" w:rsidP="00071730">
      <w:pPr>
        <w:shd w:val="clear" w:color="auto" w:fill="D9D9D9"/>
        <w:spacing w:after="0" w:line="240" w:lineRule="auto"/>
        <w:jc w:val="both"/>
        <w:rPr>
          <w:rFonts w:ascii="Times New Roman" w:eastAsia="Times New Roman" w:hAnsi="Times New Roman" w:cs="Times New Roman"/>
          <w:sz w:val="24"/>
          <w:szCs w:val="24"/>
        </w:rPr>
      </w:pPr>
      <w:r w:rsidRPr="00071730">
        <w:rPr>
          <w:rFonts w:ascii="Times New Roman" w:eastAsia="Times New Roman" w:hAnsi="Times New Roman" w:cs="Times New Roman"/>
          <w:sz w:val="24"/>
          <w:szCs w:val="24"/>
        </w:rPr>
        <w:t>Mr. Smith can serve breakfast to the rooms and provides tea-making facilities.  There are now a lot of good restaurants and take-away in the area.  Mr. Smith’s prices are less than half of what similar motels charge and only a fraction of what the big five-star properties are charging.  And, really, he isn’t all that far away from the beach, shops and other attractions.</w:t>
      </w:r>
    </w:p>
    <w:p w14:paraId="6E27FE27" w14:textId="77777777" w:rsidR="00071730" w:rsidRPr="00071730" w:rsidRDefault="00071730" w:rsidP="00071730">
      <w:pPr>
        <w:shd w:val="clear" w:color="auto" w:fill="D9D9D9"/>
        <w:spacing w:after="0" w:line="240" w:lineRule="auto"/>
        <w:jc w:val="both"/>
        <w:rPr>
          <w:rFonts w:ascii="Times New Roman" w:eastAsia="Times New Roman" w:hAnsi="Times New Roman" w:cs="Times New Roman"/>
          <w:sz w:val="24"/>
          <w:szCs w:val="24"/>
        </w:rPr>
      </w:pPr>
      <w:r w:rsidRPr="00071730">
        <w:rPr>
          <w:rFonts w:ascii="Times New Roman" w:eastAsia="Times New Roman" w:hAnsi="Times New Roman" w:cs="Times New Roman"/>
          <w:sz w:val="24"/>
          <w:szCs w:val="24"/>
        </w:rPr>
        <w:t>The problem is occupancy.  He has some regulars who come every holiday period (and have been doing so for the four years he has owned the property).  Overall, occupancy is about 50% year round and he knows from the local tourist office that the other properties average around 68% occupancy year round.  New developments could mean trouble.  This lack of occupancy can be quite frustrating for Mr. Smith.  Cars pull in, drive around the parking areas, then drive away.</w:t>
      </w:r>
    </w:p>
    <w:p w14:paraId="0F4E1AED" w14:textId="77777777" w:rsidR="00071730" w:rsidRPr="00071730" w:rsidRDefault="00071730" w:rsidP="00071730">
      <w:pPr>
        <w:shd w:val="clear" w:color="auto" w:fill="D9D9D9"/>
        <w:spacing w:after="0" w:line="240" w:lineRule="auto"/>
        <w:jc w:val="both"/>
        <w:rPr>
          <w:rFonts w:ascii="Times New Roman" w:eastAsia="Times New Roman" w:hAnsi="Times New Roman" w:cs="Times New Roman"/>
          <w:sz w:val="24"/>
          <w:szCs w:val="24"/>
        </w:rPr>
      </w:pPr>
      <w:r w:rsidRPr="00071730">
        <w:rPr>
          <w:rFonts w:ascii="Times New Roman" w:eastAsia="Times New Roman" w:hAnsi="Times New Roman" w:cs="Times New Roman"/>
          <w:sz w:val="24"/>
          <w:szCs w:val="24"/>
        </w:rPr>
        <w:t>Currently Mr. Smith does very little advertising in local district guides and the holiday papers, mainly because he really thinks word-of-mouth is the best form of advertising.  He is a member of the local tourist committee, but too busy to go to meetings.  However, he does receive the local statistics and knows the average stay in the area is 3.8 nights, and that local families and couples and increasingly overseas visitors are his potential customers. He’s not desperate yet, but he’s getting worried and disillusioned. He thought he would be overrun with guests, but that hasn’t happened.</w:t>
      </w:r>
    </w:p>
    <w:p w14:paraId="426BBA35" w14:textId="77777777" w:rsidR="00071730" w:rsidRPr="00071730" w:rsidRDefault="00071730" w:rsidP="00071730">
      <w:pPr>
        <w:spacing w:after="0" w:line="240" w:lineRule="auto"/>
        <w:jc w:val="both"/>
        <w:rPr>
          <w:rFonts w:ascii="Times New Roman" w:eastAsia="Times New Roman" w:hAnsi="Times New Roman" w:cs="Times New Roman"/>
          <w:sz w:val="24"/>
          <w:szCs w:val="24"/>
        </w:rPr>
      </w:pPr>
      <w:r w:rsidRPr="00071730">
        <w:rPr>
          <w:rFonts w:ascii="Times New Roman" w:eastAsia="Times New Roman" w:hAnsi="Times New Roman" w:cs="Times New Roman"/>
          <w:sz w:val="24"/>
          <w:szCs w:val="24"/>
        </w:rPr>
        <w:t xml:space="preserve"> </w:t>
      </w:r>
    </w:p>
    <w:p w14:paraId="39D3615D" w14:textId="77777777" w:rsidR="00071730" w:rsidRPr="00071730" w:rsidRDefault="00071730" w:rsidP="00071730">
      <w:pPr>
        <w:spacing w:after="0" w:line="240" w:lineRule="auto"/>
        <w:jc w:val="both"/>
        <w:rPr>
          <w:rFonts w:ascii="Times New Roman" w:eastAsia="Times New Roman" w:hAnsi="Times New Roman" w:cs="Times New Roman"/>
          <w:sz w:val="24"/>
          <w:szCs w:val="24"/>
        </w:rPr>
      </w:pPr>
    </w:p>
    <w:p w14:paraId="7D4B0C04" w14:textId="77777777" w:rsidR="00071730" w:rsidRPr="00071730" w:rsidRDefault="00071730" w:rsidP="00071730">
      <w:pPr>
        <w:spacing w:after="0" w:line="240" w:lineRule="auto"/>
        <w:jc w:val="both"/>
        <w:rPr>
          <w:rFonts w:ascii="Times New Roman" w:eastAsia="Times New Roman" w:hAnsi="Times New Roman" w:cs="Times New Roman"/>
          <w:b/>
          <w:bCs/>
          <w:sz w:val="24"/>
          <w:szCs w:val="24"/>
        </w:rPr>
      </w:pPr>
    </w:p>
    <w:p w14:paraId="052D3444" w14:textId="77777777" w:rsidR="00071730" w:rsidRDefault="00071730" w:rsidP="00EF1E57">
      <w:pPr>
        <w:rPr>
          <w:rFonts w:ascii="Times New Roman" w:eastAsia="MS Mincho" w:hAnsi="Times New Roman" w:cs="Times New Roman"/>
          <w:iCs/>
          <w:sz w:val="24"/>
          <w:szCs w:val="24"/>
          <w:lang w:eastAsia="ja-JP"/>
        </w:rPr>
      </w:pPr>
    </w:p>
    <w:p w14:paraId="07F7DE5B" w14:textId="4B1A0C32" w:rsidR="00EF1E57" w:rsidRDefault="00EF1E57" w:rsidP="00EF1E57">
      <w:pPr>
        <w:rPr>
          <w:rFonts w:ascii="Times New Roman" w:eastAsia="MS Mincho" w:hAnsi="Times New Roman" w:cs="Times New Roman"/>
          <w:iCs/>
          <w:sz w:val="24"/>
          <w:szCs w:val="24"/>
          <w:lang w:eastAsia="ja-JP"/>
        </w:rPr>
      </w:pPr>
    </w:p>
    <w:p w14:paraId="2E569586" w14:textId="56CDE720" w:rsidR="00EF1E57" w:rsidRDefault="00EF1E57" w:rsidP="00EF1E57">
      <w:pPr>
        <w:rPr>
          <w:rFonts w:ascii="Times New Roman" w:eastAsia="MS Mincho" w:hAnsi="Times New Roman" w:cs="Times New Roman"/>
          <w:iCs/>
          <w:sz w:val="24"/>
          <w:szCs w:val="24"/>
          <w:lang w:eastAsia="ja-JP"/>
        </w:rPr>
      </w:pPr>
    </w:p>
    <w:p w14:paraId="34288D2B" w14:textId="12A9DE67" w:rsidR="008A51AD" w:rsidRDefault="008A51AD" w:rsidP="00EF1E57">
      <w:pPr>
        <w:rPr>
          <w:b/>
          <w:iCs/>
        </w:rPr>
      </w:pPr>
    </w:p>
    <w:p w14:paraId="19C5CFB7" w14:textId="54BE5F18" w:rsidR="00071730" w:rsidRDefault="00071730" w:rsidP="00EF1E57">
      <w:pPr>
        <w:rPr>
          <w:b/>
          <w:iCs/>
        </w:rPr>
      </w:pPr>
    </w:p>
    <w:p w14:paraId="2652FDBA" w14:textId="65FEE57E" w:rsidR="00071730" w:rsidRDefault="00071730" w:rsidP="00EF1E57">
      <w:pPr>
        <w:rPr>
          <w:b/>
          <w:iCs/>
        </w:rPr>
      </w:pPr>
    </w:p>
    <w:p w14:paraId="7EB704A9" w14:textId="3CB4F3A0" w:rsidR="00071730" w:rsidRDefault="00071730" w:rsidP="00EF1E57">
      <w:pPr>
        <w:rPr>
          <w:b/>
          <w:iCs/>
        </w:rPr>
      </w:pPr>
    </w:p>
    <w:p w14:paraId="04F31D37" w14:textId="0C842096" w:rsidR="00071730" w:rsidRDefault="00071730" w:rsidP="00EF1E57">
      <w:pPr>
        <w:rPr>
          <w:b/>
          <w:iCs/>
        </w:rPr>
      </w:pPr>
    </w:p>
    <w:p w14:paraId="43E2D04A" w14:textId="77777777" w:rsidR="00071730" w:rsidRPr="00A72920" w:rsidRDefault="00071730" w:rsidP="00EF1E57">
      <w:pPr>
        <w:rPr>
          <w:b/>
          <w:iCs/>
        </w:rPr>
      </w:pPr>
    </w:p>
    <w:p w14:paraId="2AE5D0BB" w14:textId="5DA80A8E" w:rsidR="00EF1E57" w:rsidRDefault="00EF1E57" w:rsidP="00EF1E57">
      <w:pPr>
        <w:spacing w:after="160" w:line="240" w:lineRule="auto"/>
        <w:jc w:val="both"/>
        <w:rPr>
          <w:rFonts w:asciiTheme="majorBidi" w:hAnsiTheme="majorBidi" w:cstheme="majorBidi"/>
          <w:b/>
          <w:bCs/>
          <w:sz w:val="24"/>
          <w:szCs w:val="24"/>
        </w:rPr>
      </w:pPr>
      <w:bookmarkStart w:id="2" w:name="_Hlk36904920"/>
      <w:r w:rsidRPr="00EF1E57">
        <w:rPr>
          <w:rFonts w:ascii="Times New Roman" w:eastAsia="Times New Roman" w:hAnsi="Times New Roman" w:cs="Times New Roman"/>
          <w:b/>
          <w:color w:val="FF0000"/>
          <w:sz w:val="32"/>
          <w:szCs w:val="32"/>
          <w:u w:val="single"/>
        </w:rPr>
        <w:t xml:space="preserve">Part </w:t>
      </w:r>
      <w:r w:rsidR="00071730">
        <w:rPr>
          <w:rFonts w:ascii="Times New Roman" w:eastAsia="Times New Roman" w:hAnsi="Times New Roman" w:cs="Times New Roman"/>
          <w:b/>
          <w:color w:val="FF0000"/>
          <w:sz w:val="32"/>
          <w:szCs w:val="32"/>
          <w:u w:val="single"/>
        </w:rPr>
        <w:t>D</w:t>
      </w:r>
      <w:r>
        <w:rPr>
          <w:rFonts w:asciiTheme="majorBidi" w:hAnsiTheme="majorBidi" w:cstheme="majorBidi"/>
          <w:b/>
          <w:bCs/>
          <w:sz w:val="24"/>
          <w:szCs w:val="24"/>
        </w:rPr>
        <w:t xml:space="preserve"> </w:t>
      </w:r>
    </w:p>
    <w:bookmarkEnd w:id="2"/>
    <w:p w14:paraId="4F46354A" w14:textId="77777777" w:rsidR="00EF1E57" w:rsidRDefault="00EF1E57" w:rsidP="00EF1E57">
      <w:pPr>
        <w:spacing w:after="160" w:line="240" w:lineRule="auto"/>
        <w:jc w:val="both"/>
        <w:rPr>
          <w:rFonts w:asciiTheme="majorBidi" w:hAnsiTheme="majorBidi" w:cstheme="majorBidi"/>
          <w:sz w:val="24"/>
          <w:szCs w:val="24"/>
        </w:rPr>
      </w:pPr>
    </w:p>
    <w:p w14:paraId="4AB307CD" w14:textId="0E9A4498" w:rsidR="00EF1E57" w:rsidRPr="007C4CAA" w:rsidRDefault="00EF1E57" w:rsidP="00EF1E57">
      <w:pPr>
        <w:spacing w:after="160" w:line="240" w:lineRule="auto"/>
        <w:jc w:val="both"/>
        <w:rPr>
          <w:rFonts w:asciiTheme="majorBidi" w:hAnsiTheme="majorBidi" w:cstheme="majorBidi"/>
          <w:b/>
          <w:bCs/>
          <w:sz w:val="24"/>
          <w:szCs w:val="24"/>
        </w:rPr>
      </w:pPr>
      <w:r w:rsidRPr="00EF1E57">
        <w:rPr>
          <w:rFonts w:asciiTheme="majorBidi" w:hAnsiTheme="majorBidi" w:cstheme="majorBidi"/>
          <w:sz w:val="24"/>
          <w:szCs w:val="24"/>
        </w:rPr>
        <w:t xml:space="preserve">Read carefully the below problem text and write the following proposal sections in </w:t>
      </w:r>
      <w:r w:rsidRPr="00A667D8">
        <w:rPr>
          <w:rFonts w:asciiTheme="majorBidi" w:hAnsiTheme="majorBidi" w:cstheme="majorBidi"/>
          <w:b/>
          <w:bCs/>
          <w:sz w:val="24"/>
          <w:szCs w:val="24"/>
        </w:rPr>
        <w:t>paragraph</w:t>
      </w:r>
      <w:r w:rsidRPr="00EF1E57">
        <w:rPr>
          <w:rFonts w:asciiTheme="majorBidi" w:hAnsiTheme="majorBidi" w:cstheme="majorBidi"/>
          <w:sz w:val="24"/>
          <w:szCs w:val="24"/>
        </w:rPr>
        <w:t xml:space="preserve"> </w:t>
      </w:r>
      <w:r w:rsidRPr="00A667D8">
        <w:rPr>
          <w:rFonts w:asciiTheme="majorBidi" w:hAnsiTheme="majorBidi" w:cstheme="majorBidi"/>
          <w:b/>
          <w:bCs/>
          <w:sz w:val="24"/>
          <w:szCs w:val="24"/>
        </w:rPr>
        <w:t>format</w:t>
      </w:r>
      <w:r>
        <w:rPr>
          <w:rFonts w:asciiTheme="majorBidi" w:hAnsiTheme="majorBidi" w:cstheme="majorBidi"/>
          <w:sz w:val="24"/>
          <w:szCs w:val="24"/>
        </w:rPr>
        <w:t xml:space="preserve">. </w:t>
      </w:r>
      <w:r>
        <w:rPr>
          <w:rFonts w:asciiTheme="majorBidi" w:hAnsiTheme="majorBidi" w:cstheme="majorBidi"/>
          <w:b/>
          <w:bCs/>
          <w:sz w:val="24"/>
          <w:szCs w:val="24"/>
        </w:rPr>
        <w:t>(7 Marks)</w:t>
      </w:r>
    </w:p>
    <w:p w14:paraId="513F204F" w14:textId="77777777" w:rsidR="00EF1E57" w:rsidRPr="00E2082F" w:rsidRDefault="00EF1E57" w:rsidP="00EF1E57">
      <w:pPr>
        <w:numPr>
          <w:ilvl w:val="0"/>
          <w:numId w:val="1"/>
        </w:numPr>
        <w:spacing w:after="160" w:line="240" w:lineRule="auto"/>
        <w:ind w:left="450"/>
        <w:jc w:val="both"/>
        <w:rPr>
          <w:rFonts w:asciiTheme="majorBidi" w:hAnsiTheme="majorBidi" w:cstheme="majorBidi"/>
          <w:sz w:val="24"/>
          <w:szCs w:val="24"/>
        </w:rPr>
      </w:pPr>
      <w:r w:rsidRPr="00E2082F">
        <w:rPr>
          <w:rFonts w:asciiTheme="majorBidi" w:hAnsiTheme="majorBidi" w:cstheme="majorBidi"/>
          <w:sz w:val="24"/>
          <w:szCs w:val="24"/>
        </w:rPr>
        <w:t xml:space="preserve">Analysis of the problem </w:t>
      </w:r>
    </w:p>
    <w:p w14:paraId="7DC7528F" w14:textId="77777777" w:rsidR="00EF1E57" w:rsidRPr="00E2082F" w:rsidRDefault="00EF1E57" w:rsidP="00EF1E57">
      <w:pPr>
        <w:numPr>
          <w:ilvl w:val="0"/>
          <w:numId w:val="1"/>
        </w:numPr>
        <w:spacing w:after="160" w:line="240" w:lineRule="auto"/>
        <w:ind w:left="450"/>
        <w:jc w:val="both"/>
        <w:rPr>
          <w:rFonts w:asciiTheme="majorBidi" w:hAnsiTheme="majorBidi" w:cstheme="majorBidi"/>
          <w:sz w:val="24"/>
          <w:szCs w:val="24"/>
        </w:rPr>
      </w:pPr>
      <w:r w:rsidRPr="00E2082F">
        <w:rPr>
          <w:rFonts w:asciiTheme="majorBidi" w:hAnsiTheme="majorBidi" w:cstheme="majorBidi"/>
          <w:sz w:val="24"/>
          <w:szCs w:val="24"/>
        </w:rPr>
        <w:t>The reasons</w:t>
      </w:r>
    </w:p>
    <w:p w14:paraId="282BD65A" w14:textId="593A4538" w:rsidR="00EF1E57" w:rsidRPr="00EF1E57" w:rsidRDefault="00EF1E57" w:rsidP="00EF1E57">
      <w:pPr>
        <w:numPr>
          <w:ilvl w:val="0"/>
          <w:numId w:val="1"/>
        </w:numPr>
        <w:spacing w:after="160" w:line="240" w:lineRule="auto"/>
        <w:ind w:left="450"/>
        <w:jc w:val="both"/>
        <w:rPr>
          <w:rFonts w:asciiTheme="majorBidi" w:hAnsiTheme="majorBidi" w:cstheme="majorBidi"/>
          <w:sz w:val="24"/>
          <w:szCs w:val="24"/>
        </w:rPr>
      </w:pPr>
      <w:r w:rsidRPr="00E2082F">
        <w:rPr>
          <w:rFonts w:asciiTheme="majorBidi" w:hAnsiTheme="majorBidi" w:cstheme="majorBidi"/>
          <w:sz w:val="24"/>
          <w:szCs w:val="24"/>
        </w:rPr>
        <w:t xml:space="preserve">Proposed solutions and benefits </w:t>
      </w:r>
    </w:p>
    <w:p w14:paraId="34CAF3A4" w14:textId="77777777" w:rsidR="00EF1E57" w:rsidRPr="007C4CAA" w:rsidRDefault="00EF1E57" w:rsidP="00EF1E57">
      <w:pPr>
        <w:jc w:val="center"/>
        <w:rPr>
          <w:rFonts w:asciiTheme="majorBidi" w:hAnsiTheme="majorBidi" w:cstheme="majorBidi"/>
          <w:b/>
          <w:bCs/>
          <w:u w:val="single"/>
        </w:rPr>
      </w:pPr>
      <w:r w:rsidRPr="007C4CAA">
        <w:rPr>
          <w:rFonts w:asciiTheme="majorBidi" w:hAnsiTheme="majorBidi" w:cstheme="majorBidi"/>
          <w:b/>
          <w:bCs/>
          <w:u w:val="single"/>
        </w:rPr>
        <w:t>Woodford Home Care &amp; Support Services</w:t>
      </w:r>
    </w:p>
    <w:p w14:paraId="68F1B637" w14:textId="77777777" w:rsidR="00EF1E57" w:rsidRPr="001D2027" w:rsidRDefault="00EF1E57" w:rsidP="00EF1E57">
      <w:pPr>
        <w:jc w:val="both"/>
        <w:rPr>
          <w:rFonts w:asciiTheme="majorBidi" w:hAnsiTheme="majorBidi" w:cstheme="majorBidi"/>
          <w:b/>
          <w:bCs/>
        </w:rPr>
      </w:pPr>
      <w:r w:rsidRPr="001D2027">
        <w:rPr>
          <w:rFonts w:asciiTheme="majorBidi" w:hAnsiTheme="majorBidi" w:cstheme="majorBidi"/>
        </w:rPr>
        <w:t xml:space="preserve">Woodford Home Care &amp; Support Services, based in the West Midlands, provides personalized services to enable older people, as well as adults with a range of illnesses and disabilities, to remain at home safely and confidently. They had difficulty in attracting sufficient numbers of high ability staff and to meet customer needs. HR conducted a comparative survey of the rates of pay offered by other competitors, which indicates that Woodford Home Care rates of pay per hour for careers are lower than the rates offered by other home care providers. Current evening shift patterns (11 p.m.–4 a.m.) are not family-friendly.  The majority of the staff need to use taxis to return to the city as public transport does not run from our site until 6 a.m. The cost of taxis in the area is high.  Some staff are worried about their personal safety when travelling at night.  Woodford Home Care don`t offer any staff training. </w:t>
      </w:r>
    </w:p>
    <w:p w14:paraId="60CF4C9C" w14:textId="17199D00" w:rsidR="00EF1E57" w:rsidRDefault="00EF1E57" w:rsidP="00EF1E57"/>
    <w:p w14:paraId="4CA8C3F8" w14:textId="0172D910" w:rsidR="00EF1E57" w:rsidRDefault="00EF1E57" w:rsidP="00EF1E57"/>
    <w:p w14:paraId="2DFDF7BB" w14:textId="03158E44" w:rsidR="00EF1E57" w:rsidRDefault="00EF1E57" w:rsidP="00EF1E57"/>
    <w:p w14:paraId="6CFF70B3" w14:textId="1E9368BF" w:rsidR="00EF1E57" w:rsidRDefault="00EF1E57" w:rsidP="00EF1E57"/>
    <w:p w14:paraId="182634F1" w14:textId="0CC9B4F4" w:rsidR="00EF1E57" w:rsidRDefault="00EF1E57" w:rsidP="00EF1E57"/>
    <w:p w14:paraId="312FBF58" w14:textId="0FCC707C" w:rsidR="00EF1E57" w:rsidRDefault="00EF1E57" w:rsidP="00EF1E57"/>
    <w:p w14:paraId="3103EC89" w14:textId="7E96130A" w:rsidR="00EF1E57" w:rsidRDefault="00EF1E57" w:rsidP="00EF1E57"/>
    <w:p w14:paraId="5E656D94" w14:textId="7429A5D9" w:rsidR="00EF1E57" w:rsidRDefault="00EF1E57" w:rsidP="00EF1E57"/>
    <w:p w14:paraId="7CCC62ED" w14:textId="47FC09EB" w:rsidR="00EF1E57" w:rsidRDefault="00EF1E57" w:rsidP="00EF1E57"/>
    <w:p w14:paraId="2B1564E6" w14:textId="6ECC8DF0" w:rsidR="00EF1E57" w:rsidRDefault="00EF1E57" w:rsidP="00EF1E57"/>
    <w:p w14:paraId="386E2DD8" w14:textId="75E18278" w:rsidR="00EF1E57" w:rsidRDefault="00EF1E57" w:rsidP="00EF1E57"/>
    <w:p w14:paraId="67572EFA" w14:textId="77777777" w:rsidR="00EF1E57" w:rsidRPr="00A72920" w:rsidRDefault="00EF1E57" w:rsidP="00EF1E57"/>
    <w:p w14:paraId="0F03D094" w14:textId="77777777" w:rsidR="00EF1E57" w:rsidRDefault="00EF1E57" w:rsidP="00EF1E57">
      <w:pPr>
        <w:spacing w:after="100" w:afterAutospacing="1" w:line="300" w:lineRule="auto"/>
        <w:ind w:right="-864"/>
        <w:contextualSpacing/>
        <w:jc w:val="both"/>
        <w:rPr>
          <w:rFonts w:ascii="Times New Roman" w:eastAsia="Times New Roman" w:hAnsi="Times New Roman" w:cs="Times New Roman"/>
          <w:b/>
          <w:color w:val="000000"/>
          <w:sz w:val="24"/>
          <w:szCs w:val="24"/>
        </w:rPr>
      </w:pPr>
    </w:p>
    <w:p w14:paraId="2A655095" w14:textId="15D752AF" w:rsidR="00EF1E57" w:rsidRDefault="00EF1E57" w:rsidP="00EF1E57">
      <w:pPr>
        <w:spacing w:after="100" w:afterAutospacing="1" w:line="300" w:lineRule="auto"/>
        <w:ind w:right="-864"/>
        <w:contextualSpacing/>
        <w:jc w:val="both"/>
        <w:rPr>
          <w:rFonts w:ascii="Times New Roman" w:eastAsia="Times New Roman" w:hAnsi="Times New Roman" w:cs="Times New Roman"/>
          <w:b/>
          <w:color w:val="000000"/>
          <w:sz w:val="24"/>
          <w:szCs w:val="24"/>
        </w:rPr>
      </w:pPr>
      <w:r w:rsidRPr="00EF1E57">
        <w:rPr>
          <w:rFonts w:ascii="Times New Roman" w:eastAsia="Times New Roman" w:hAnsi="Times New Roman" w:cs="Times New Roman"/>
          <w:b/>
          <w:color w:val="FF0000"/>
          <w:sz w:val="32"/>
          <w:szCs w:val="32"/>
          <w:u w:val="single"/>
        </w:rPr>
        <w:t xml:space="preserve">Part </w:t>
      </w:r>
      <w:r w:rsidR="00071730">
        <w:rPr>
          <w:rFonts w:ascii="Times New Roman" w:eastAsia="Times New Roman" w:hAnsi="Times New Roman" w:cs="Times New Roman"/>
          <w:b/>
          <w:color w:val="FF0000"/>
          <w:sz w:val="32"/>
          <w:szCs w:val="32"/>
          <w:u w:val="single"/>
        </w:rPr>
        <w:t>E</w:t>
      </w:r>
      <w:bookmarkStart w:id="3" w:name="_GoBack"/>
      <w:bookmarkEnd w:id="3"/>
      <w:r>
        <w:rPr>
          <w:rFonts w:ascii="Times New Roman" w:eastAsia="Times New Roman" w:hAnsi="Times New Roman" w:cs="Times New Roman"/>
          <w:b/>
          <w:color w:val="000000"/>
          <w:sz w:val="24"/>
          <w:szCs w:val="24"/>
        </w:rPr>
        <w:t xml:space="preserve"> </w:t>
      </w:r>
    </w:p>
    <w:p w14:paraId="70160062" w14:textId="77777777" w:rsidR="00EF1E57" w:rsidRDefault="00EF1E57" w:rsidP="00EF1E57">
      <w:pPr>
        <w:spacing w:after="100" w:afterAutospacing="1" w:line="300" w:lineRule="auto"/>
        <w:ind w:right="-864"/>
        <w:contextualSpacing/>
        <w:jc w:val="both"/>
        <w:rPr>
          <w:rFonts w:ascii="Times New Roman" w:eastAsia="Times New Roman" w:hAnsi="Times New Roman" w:cs="Times New Roman"/>
          <w:b/>
          <w:color w:val="000000"/>
          <w:sz w:val="24"/>
          <w:szCs w:val="24"/>
        </w:rPr>
      </w:pPr>
    </w:p>
    <w:p w14:paraId="1E533CC2" w14:textId="0BD11B6E" w:rsidR="00EF1E57" w:rsidRPr="00EF1E57" w:rsidRDefault="00EF1E57" w:rsidP="00EF1E57">
      <w:pPr>
        <w:spacing w:after="100" w:afterAutospacing="1" w:line="300" w:lineRule="auto"/>
        <w:ind w:right="-864"/>
        <w:contextualSpacing/>
        <w:jc w:val="both"/>
        <w:rPr>
          <w:rFonts w:ascii="Times New Roman" w:eastAsia="Times New Roman" w:hAnsi="Times New Roman" w:cs="Times New Roman"/>
          <w:bCs/>
          <w:sz w:val="24"/>
          <w:szCs w:val="24"/>
        </w:rPr>
      </w:pPr>
      <w:r w:rsidRPr="00EF1E57">
        <w:rPr>
          <w:rFonts w:ascii="Times New Roman" w:eastAsia="Times New Roman" w:hAnsi="Times New Roman" w:cs="Times New Roman"/>
          <w:bCs/>
          <w:color w:val="000000"/>
          <w:sz w:val="24"/>
          <w:szCs w:val="24"/>
        </w:rPr>
        <w:t xml:space="preserve">Read the extract carefully and apply the problem-solution pattern of analysis to it. </w:t>
      </w:r>
    </w:p>
    <w:p w14:paraId="7A4EA056" w14:textId="77777777" w:rsidR="00EF1E57" w:rsidRPr="00EF483A" w:rsidRDefault="00EF1E57" w:rsidP="00EF1E57">
      <w:pPr>
        <w:spacing w:after="100" w:afterAutospacing="1" w:line="300" w:lineRule="auto"/>
        <w:ind w:right="-864"/>
        <w:jc w:val="right"/>
        <w:rPr>
          <w:rFonts w:ascii="Times New Roman" w:eastAsia="Times New Roman" w:hAnsi="Times New Roman" w:cs="Times New Roman"/>
          <w:b/>
          <w:bCs/>
          <w:sz w:val="24"/>
          <w:szCs w:val="24"/>
        </w:rPr>
      </w:pPr>
      <w:r w:rsidRPr="00EF483A">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7F6B1BB" wp14:editId="3E0D22CF">
                <wp:simplePos x="0" y="0"/>
                <wp:positionH relativeFrom="column">
                  <wp:posOffset>-152400</wp:posOffset>
                </wp:positionH>
                <wp:positionV relativeFrom="paragraph">
                  <wp:posOffset>74295</wp:posOffset>
                </wp:positionV>
                <wp:extent cx="6612432" cy="2794000"/>
                <wp:effectExtent l="0" t="0" r="17145" b="25400"/>
                <wp:wrapNone/>
                <wp:docPr id="1" name="Text Box 1"/>
                <wp:cNvGraphicFramePr/>
                <a:graphic xmlns:a="http://schemas.openxmlformats.org/drawingml/2006/main">
                  <a:graphicData uri="http://schemas.microsoft.com/office/word/2010/wordprocessingShape">
                    <wps:wsp>
                      <wps:cNvSpPr txBox="1"/>
                      <wps:spPr>
                        <a:xfrm>
                          <a:off x="0" y="0"/>
                          <a:ext cx="6612432" cy="2794000"/>
                        </a:xfrm>
                        <a:prstGeom prst="rect">
                          <a:avLst/>
                        </a:prstGeom>
                        <a:solidFill>
                          <a:sysClr val="window" lastClr="FFFFFF">
                            <a:lumMod val="95000"/>
                          </a:sysClr>
                        </a:solidFill>
                        <a:ln w="6350">
                          <a:solidFill>
                            <a:prstClr val="black"/>
                          </a:solidFill>
                        </a:ln>
                      </wps:spPr>
                      <wps:txbx>
                        <w:txbxContent>
                          <w:p w14:paraId="3F7687F8" w14:textId="77777777" w:rsidR="00EF1E57" w:rsidRPr="00507D20" w:rsidRDefault="00EF1E57" w:rsidP="00EF1E57">
                            <w:pPr>
                              <w:rPr>
                                <w:b/>
                                <w:bCs/>
                              </w:rPr>
                            </w:pPr>
                            <w:r w:rsidRPr="00507D20">
                              <w:rPr>
                                <w:b/>
                                <w:bCs/>
                              </w:rPr>
                              <w:t xml:space="preserve">Process Reengineering at IBM Credit </w:t>
                            </w:r>
                          </w:p>
                          <w:p w14:paraId="414AFC5A" w14:textId="77777777" w:rsidR="00EF1E57" w:rsidRDefault="00EF1E57" w:rsidP="00EF1E57">
                            <w:pPr>
                              <w:jc w:val="both"/>
                            </w:pPr>
                            <w:r>
                              <w:t>IBM Credit finances the computers, software and services sold by IBM Corporation. The company is considered one of the</w:t>
                            </w:r>
                            <w:r w:rsidRPr="000663FB">
                              <w:t xml:space="preserve"> world's most profitable publicly</w:t>
                            </w:r>
                            <w:r>
                              <w:t>-</w:t>
                            </w:r>
                            <w:r w:rsidRPr="000663FB">
                              <w:t xml:space="preserve"> </w:t>
                            </w:r>
                            <w:r>
                              <w:t>t</w:t>
                            </w:r>
                            <w:r w:rsidRPr="000663FB">
                              <w:t>raded compan</w:t>
                            </w:r>
                            <w:r>
                              <w:t xml:space="preserve">ies. Processing a finance application usually took between six days and two weeks. The application wound its way from the credit department to the pricing department, to an administrator who wrote out a formal quote letter. When IBM Credit realized that processing an application actually took only about 90-minutes, and the rest of the normal processing time was spent with the application sitting on a pile on a specialist’s desk waiting to be looked at, they decided to reengineer the entire process. Here’s what IBM Credit did: The four specialists who previously processed the application were replaced by a generalist called the deal structurer, who processed the application from start to end using templates on a new computer system which provided all the data and tools each specialist commonly used. The results of the reengineering program were: Turnaround time was reduced from a typical 7 days to 4 hours. Without any increase in staff numbers, IBM Credit has been able to achieve a hundred-fold improvement in productivity. It can now handle 100 times the number of credit applications that were handled before reengineering was undertaken. </w:t>
                            </w:r>
                            <w:r w:rsidRPr="002F279A">
                              <w:t>Source:</w:t>
                            </w:r>
                            <w:r>
                              <w:t xml:space="preserve"> ( Ada</w:t>
                            </w:r>
                            <w:r w:rsidRPr="002F279A">
                              <w:t>pted from Grant 2008)</w:t>
                            </w:r>
                          </w:p>
                          <w:p w14:paraId="74BFD891" w14:textId="77777777" w:rsidR="00EF1E57" w:rsidRDefault="00EF1E57" w:rsidP="00EF1E57">
                            <w:pPr>
                              <w:jc w:val="both"/>
                            </w:pPr>
                          </w:p>
                          <w:p w14:paraId="7EE424A3" w14:textId="77777777" w:rsidR="00EF1E57" w:rsidRDefault="00EF1E57" w:rsidP="00EF1E57">
                            <w:pPr>
                              <w:jc w:val="both"/>
                            </w:pPr>
                          </w:p>
                          <w:p w14:paraId="115E8C0F" w14:textId="77777777" w:rsidR="00EF1E57" w:rsidRDefault="00EF1E57" w:rsidP="00EF1E57">
                            <w:pPr>
                              <w:jc w:val="both"/>
                            </w:pPr>
                          </w:p>
                          <w:p w14:paraId="732FE540" w14:textId="77777777" w:rsidR="00EF1E57" w:rsidRDefault="00EF1E57" w:rsidP="00EF1E57">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6B1BB" id="Text Box 1" o:spid="_x0000_s1027" type="#_x0000_t202" style="position:absolute;left:0;text-align:left;margin-left:-12pt;margin-top:5.85pt;width:520.65pt;height:2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" fillcolor="#f2f2f2" strokeweight=".5pt">
                <v:textbox>
                  <w:txbxContent>
                    <w:p w14:paraId="3F7687F8" w14:textId="77777777" w:rsidR="00EF1E57" w:rsidRPr="00507D20" w:rsidRDefault="00EF1E57" w:rsidP="00EF1E57">
                      <w:pPr>
                        <w:rPr>
                          <w:b/>
                          <w:bCs/>
                        </w:rPr>
                      </w:pPr>
                      <w:r w:rsidRPr="00507D20">
                        <w:rPr>
                          <w:b/>
                          <w:bCs/>
                        </w:rPr>
                        <w:t xml:space="preserve">Process Reengineering at IBM Credit </w:t>
                      </w:r>
                    </w:p>
                    <w:p w14:paraId="414AFC5A" w14:textId="77777777" w:rsidR="00EF1E57" w:rsidRDefault="00EF1E57" w:rsidP="00EF1E57">
                      <w:pPr>
                        <w:jc w:val="both"/>
                      </w:pPr>
                      <w:r>
                        <w:t>IBM Credit finances the computers, software and services sold by IBM Corporation. The company is considered one of the</w:t>
                      </w:r>
                      <w:r w:rsidRPr="000663FB">
                        <w:t xml:space="preserve"> world's most profitable publicly</w:t>
                      </w:r>
                      <w:r>
                        <w:t>-</w:t>
                      </w:r>
                      <w:r w:rsidRPr="000663FB">
                        <w:t xml:space="preserve"> </w:t>
                      </w:r>
                      <w:r>
                        <w:t>t</w:t>
                      </w:r>
                      <w:r w:rsidRPr="000663FB">
                        <w:t>raded compan</w:t>
                      </w:r>
                      <w:r>
                        <w:t xml:space="preserve">ies. Processing a finance application usually took between six days and two weeks. The application wound its way from the credit department to the pricing department, to an administrator who wrote out a formal quote letter. When IBM Credit realized that processing an application actually took only about 90-minutes, and the rest of the normal processing time was spent with the application sitting on a pile on a specialist’s desk waiting to be looked at, they decided to reengineer the entire process. Here’s what IBM Credit did: The four specialists who previously processed the application were replaced by a generalist called the deal structurer, who processed the application from start to end using templates on a new computer system which provided all the data and tools each specialist commonly used. The results of the reengineering program were: Turnaround time was reduced from a typical 7 days to 4 hours. Without any increase in staff numbers, IBM Credit has been able to achieve a hundred-fold improvement in productivity. It can now handle 100 times the number of credit applications that were handled before reengineering was undertaken. </w:t>
                      </w:r>
                      <w:r w:rsidRPr="002F279A">
                        <w:t>Source:</w:t>
                      </w:r>
                      <w:r>
                        <w:t xml:space="preserve"> </w:t>
                      </w:r>
                      <w:proofErr w:type="gramStart"/>
                      <w:r>
                        <w:t>( Ada</w:t>
                      </w:r>
                      <w:r w:rsidRPr="002F279A">
                        <w:t>pted</w:t>
                      </w:r>
                      <w:proofErr w:type="gramEnd"/>
                      <w:r w:rsidRPr="002F279A">
                        <w:t xml:space="preserve"> from Grant 2008)</w:t>
                      </w:r>
                    </w:p>
                    <w:p w14:paraId="74BFD891" w14:textId="77777777" w:rsidR="00EF1E57" w:rsidRDefault="00EF1E57" w:rsidP="00EF1E57">
                      <w:pPr>
                        <w:jc w:val="both"/>
                      </w:pPr>
                    </w:p>
                    <w:p w14:paraId="7EE424A3" w14:textId="77777777" w:rsidR="00EF1E57" w:rsidRDefault="00EF1E57" w:rsidP="00EF1E57">
                      <w:pPr>
                        <w:jc w:val="both"/>
                      </w:pPr>
                    </w:p>
                    <w:p w14:paraId="115E8C0F" w14:textId="77777777" w:rsidR="00EF1E57" w:rsidRDefault="00EF1E57" w:rsidP="00EF1E57">
                      <w:pPr>
                        <w:jc w:val="both"/>
                      </w:pPr>
                    </w:p>
                    <w:p w14:paraId="732FE540" w14:textId="77777777" w:rsidR="00EF1E57" w:rsidRDefault="00EF1E57" w:rsidP="00EF1E57">
                      <w:pPr>
                        <w:jc w:val="both"/>
                      </w:pPr>
                    </w:p>
                  </w:txbxContent>
                </v:textbox>
              </v:shape>
            </w:pict>
          </mc:Fallback>
        </mc:AlternateContent>
      </w:r>
    </w:p>
    <w:p w14:paraId="3569F67C" w14:textId="77777777" w:rsidR="00EF1E57" w:rsidRPr="00EF483A" w:rsidRDefault="00EF1E57" w:rsidP="00EF1E57">
      <w:pPr>
        <w:spacing w:after="100" w:afterAutospacing="1" w:line="300" w:lineRule="auto"/>
        <w:ind w:right="-864"/>
        <w:jc w:val="right"/>
        <w:rPr>
          <w:rFonts w:ascii="Times New Roman" w:eastAsia="Times New Roman" w:hAnsi="Times New Roman" w:cs="Times New Roman"/>
          <w:b/>
          <w:bCs/>
          <w:sz w:val="24"/>
          <w:szCs w:val="24"/>
        </w:rPr>
      </w:pPr>
    </w:p>
    <w:p w14:paraId="3D21B49C" w14:textId="77777777" w:rsidR="00EF1E57" w:rsidRPr="00EF483A" w:rsidRDefault="00EF1E57" w:rsidP="00EF1E57">
      <w:pPr>
        <w:spacing w:after="100" w:afterAutospacing="1" w:line="300" w:lineRule="auto"/>
        <w:ind w:right="-864"/>
        <w:jc w:val="right"/>
        <w:rPr>
          <w:rFonts w:ascii="Times New Roman" w:eastAsia="Times New Roman" w:hAnsi="Times New Roman" w:cs="Times New Roman"/>
          <w:b/>
          <w:bCs/>
          <w:sz w:val="24"/>
          <w:szCs w:val="24"/>
        </w:rPr>
      </w:pPr>
    </w:p>
    <w:p w14:paraId="511A9C0A" w14:textId="77777777" w:rsidR="00EF1E57" w:rsidRPr="00EF483A" w:rsidRDefault="00EF1E57" w:rsidP="00EF1E57">
      <w:pPr>
        <w:spacing w:after="100" w:afterAutospacing="1" w:line="300" w:lineRule="auto"/>
        <w:ind w:right="-864"/>
        <w:jc w:val="right"/>
        <w:rPr>
          <w:rFonts w:ascii="Times New Roman" w:eastAsia="Times New Roman" w:hAnsi="Times New Roman" w:cs="Times New Roman"/>
          <w:b/>
          <w:bCs/>
          <w:sz w:val="24"/>
          <w:szCs w:val="24"/>
        </w:rPr>
      </w:pPr>
    </w:p>
    <w:p w14:paraId="04E0FD89" w14:textId="77777777" w:rsidR="00EF1E57" w:rsidRPr="00EF483A" w:rsidRDefault="00EF1E57" w:rsidP="00EF1E57">
      <w:pPr>
        <w:numPr>
          <w:ilvl w:val="0"/>
          <w:numId w:val="4"/>
        </w:numPr>
        <w:spacing w:before="240" w:beforeAutospacing="1" w:after="100" w:afterAutospacing="1"/>
        <w:contextualSpacing/>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What is the starting situation?</w:t>
      </w:r>
    </w:p>
    <w:p w14:paraId="466B1256" w14:textId="77777777" w:rsidR="00EF1E57" w:rsidRPr="00EF483A" w:rsidRDefault="00EF1E57" w:rsidP="00EF1E57">
      <w:pPr>
        <w:spacing w:before="240" w:beforeAutospacing="1" w:after="100" w:afterAutospacing="1"/>
        <w:ind w:left="720"/>
        <w:contextualSpacing/>
        <w:rPr>
          <w:rFonts w:ascii="Times New Roman" w:eastAsia="Times New Roman" w:hAnsi="Times New Roman" w:cs="Times New Roman"/>
          <w:b/>
          <w:bCs/>
          <w:color w:val="FF0000"/>
          <w:sz w:val="24"/>
          <w:szCs w:val="24"/>
        </w:rPr>
      </w:pPr>
      <w:r w:rsidRPr="00EF483A">
        <w:rPr>
          <w:rFonts w:ascii="Times New Roman" w:eastAsia="Times New Roman" w:hAnsi="Times New Roman" w:cs="Times New Roman"/>
          <w:b/>
          <w:bCs/>
          <w:color w:val="FF0000"/>
          <w:sz w:val="24"/>
          <w:szCs w:val="24"/>
        </w:rPr>
        <w:t xml:space="preserve">IBM Credit finances the computers, software and services sold by IBM Corporation </w:t>
      </w:r>
    </w:p>
    <w:p w14:paraId="14AB5578" w14:textId="77777777" w:rsidR="00EF1E57" w:rsidRPr="00EF483A" w:rsidRDefault="00EF1E57" w:rsidP="00EF1E57">
      <w:pPr>
        <w:spacing w:before="240" w:beforeAutospacing="1" w:after="100" w:afterAutospacing="1"/>
        <w:ind w:left="720"/>
        <w:contextualSpacing/>
        <w:rPr>
          <w:rFonts w:ascii="Times New Roman" w:eastAsia="Times New Roman" w:hAnsi="Times New Roman" w:cs="Times New Roman"/>
          <w:b/>
          <w:bCs/>
          <w:color w:val="FF0000"/>
          <w:sz w:val="24"/>
          <w:szCs w:val="24"/>
        </w:rPr>
      </w:pPr>
    </w:p>
    <w:p w14:paraId="0BFAA979" w14:textId="77777777" w:rsidR="00EF1E57" w:rsidRDefault="00EF1E57" w:rsidP="00EF1E57">
      <w:pPr>
        <w:spacing w:before="240" w:beforeAutospacing="1" w:after="100" w:afterAutospacing="1"/>
        <w:contextualSpacing/>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 xml:space="preserve">     </w:t>
      </w:r>
    </w:p>
    <w:p w14:paraId="2A44485F" w14:textId="77777777" w:rsidR="00EF1E57" w:rsidRDefault="00EF1E57" w:rsidP="00EF1E57">
      <w:pPr>
        <w:spacing w:before="240" w:beforeAutospacing="1" w:after="100" w:afterAutospacing="1"/>
        <w:contextualSpacing/>
        <w:rPr>
          <w:rFonts w:ascii="Times New Roman" w:eastAsia="Times New Roman" w:hAnsi="Times New Roman" w:cs="Times New Roman"/>
          <w:color w:val="000000"/>
          <w:sz w:val="24"/>
          <w:szCs w:val="24"/>
        </w:rPr>
      </w:pPr>
    </w:p>
    <w:p w14:paraId="18992DF2" w14:textId="77777777" w:rsidR="00EF1E57" w:rsidRDefault="00EF1E57" w:rsidP="00EF1E57">
      <w:pPr>
        <w:spacing w:before="240" w:beforeAutospacing="1" w:after="100" w:afterAutospacing="1"/>
        <w:contextualSpacing/>
        <w:rPr>
          <w:rFonts w:ascii="Times New Roman" w:eastAsia="Times New Roman" w:hAnsi="Times New Roman" w:cs="Times New Roman"/>
          <w:color w:val="000000"/>
          <w:sz w:val="24"/>
          <w:szCs w:val="24"/>
        </w:rPr>
      </w:pPr>
    </w:p>
    <w:p w14:paraId="478450B0" w14:textId="77777777" w:rsidR="00EF1E57" w:rsidRDefault="00EF1E57" w:rsidP="00EF1E57">
      <w:pPr>
        <w:spacing w:before="240" w:beforeAutospacing="1" w:after="100" w:afterAutospacing="1"/>
        <w:contextualSpacing/>
        <w:rPr>
          <w:rFonts w:ascii="Times New Roman" w:eastAsia="Times New Roman" w:hAnsi="Times New Roman" w:cs="Times New Roman"/>
          <w:color w:val="000000"/>
          <w:sz w:val="24"/>
          <w:szCs w:val="24"/>
        </w:rPr>
      </w:pPr>
    </w:p>
    <w:p w14:paraId="3A185D7C" w14:textId="77777777" w:rsidR="00EF1E57" w:rsidRDefault="00EF1E57" w:rsidP="00EF1E57">
      <w:pPr>
        <w:spacing w:before="240" w:beforeAutospacing="1" w:after="100" w:afterAutospacing="1"/>
        <w:contextualSpacing/>
        <w:rPr>
          <w:rFonts w:ascii="Times New Roman" w:eastAsia="Times New Roman" w:hAnsi="Times New Roman" w:cs="Times New Roman"/>
          <w:color w:val="000000"/>
          <w:sz w:val="24"/>
          <w:szCs w:val="24"/>
        </w:rPr>
      </w:pPr>
    </w:p>
    <w:p w14:paraId="53C726F4" w14:textId="19A95C9B" w:rsidR="00EF1E57" w:rsidRPr="00EF1E57" w:rsidRDefault="00EF1E57" w:rsidP="00EF1E57">
      <w:pPr>
        <w:spacing w:before="240" w:beforeAutospacing="1" w:after="100" w:afterAutospacing="1"/>
        <w:contextualSpacing/>
        <w:rPr>
          <w:rFonts w:ascii="Times New Roman" w:eastAsia="Times New Roman" w:hAnsi="Times New Roman" w:cs="Times New Roman"/>
          <w:b/>
          <w:bCs/>
          <w:color w:val="000000"/>
          <w:sz w:val="24"/>
          <w:szCs w:val="24"/>
          <w:u w:val="single"/>
        </w:rPr>
      </w:pPr>
      <w:r w:rsidRPr="00EF1E57">
        <w:rPr>
          <w:rFonts w:ascii="Times New Roman" w:eastAsia="Times New Roman" w:hAnsi="Times New Roman" w:cs="Times New Roman"/>
          <w:b/>
          <w:bCs/>
          <w:color w:val="000000"/>
          <w:sz w:val="24"/>
          <w:szCs w:val="24"/>
          <w:u w:val="single"/>
        </w:rPr>
        <w:t>Questions:</w:t>
      </w:r>
      <w:r w:rsidRPr="00EF1E57">
        <w:rPr>
          <w:b/>
          <w:bCs/>
          <w:u w:val="single"/>
        </w:rPr>
        <w:t xml:space="preserve"> </w:t>
      </w:r>
      <w:r w:rsidRPr="00EF1E57">
        <w:rPr>
          <w:rFonts w:ascii="Times New Roman" w:eastAsia="Times New Roman" w:hAnsi="Times New Roman" w:cs="Times New Roman"/>
          <w:b/>
          <w:bCs/>
          <w:color w:val="000000"/>
          <w:sz w:val="24"/>
          <w:szCs w:val="24"/>
          <w:u w:val="single"/>
        </w:rPr>
        <w:t xml:space="preserve">(7 Marks) </w:t>
      </w:r>
    </w:p>
    <w:p w14:paraId="1F0648CC" w14:textId="77777777" w:rsidR="00EF1E57" w:rsidRDefault="00EF1E57" w:rsidP="00EF1E57">
      <w:pPr>
        <w:spacing w:before="240" w:beforeAutospacing="1" w:after="100" w:afterAutospacing="1"/>
        <w:contextualSpacing/>
        <w:rPr>
          <w:rFonts w:ascii="Times New Roman" w:eastAsia="Times New Roman" w:hAnsi="Times New Roman" w:cs="Times New Roman"/>
          <w:color w:val="000000"/>
          <w:sz w:val="24"/>
          <w:szCs w:val="24"/>
        </w:rPr>
      </w:pPr>
    </w:p>
    <w:p w14:paraId="6774DD35" w14:textId="4F238350" w:rsidR="00EF1E57" w:rsidRPr="00EF483A" w:rsidRDefault="00EF1E57" w:rsidP="00EF1E57">
      <w:pPr>
        <w:spacing w:before="240" w:beforeAutospacing="1" w:after="100" w:afterAutospacing="1"/>
        <w:ind w:left="90" w:hanging="90"/>
        <w:contextualSpacing/>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a) What is the starting situation?</w:t>
      </w:r>
    </w:p>
    <w:p w14:paraId="095722C8" w14:textId="315A9C53" w:rsidR="00EF1E57" w:rsidRPr="00EF483A" w:rsidRDefault="00EF1E57" w:rsidP="00EF1E57">
      <w:pPr>
        <w:spacing w:before="240" w:beforeAutospacing="1" w:after="100" w:afterAutospacing="1"/>
        <w:ind w:left="90" w:hanging="90"/>
        <w:contextualSpacing/>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 xml:space="preserve"> b) What is the problem?</w:t>
      </w:r>
    </w:p>
    <w:p w14:paraId="58DA1E49" w14:textId="77777777" w:rsidR="00EF1E57" w:rsidRPr="00EF483A" w:rsidRDefault="00EF1E57" w:rsidP="00EF1E57">
      <w:pPr>
        <w:spacing w:before="100" w:beforeAutospacing="1" w:after="0"/>
        <w:ind w:left="90" w:hanging="90"/>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c) What is the underlying cause of the problem?</w:t>
      </w:r>
    </w:p>
    <w:p w14:paraId="2BA9227D" w14:textId="77777777" w:rsidR="00EF1E57" w:rsidRPr="00EF483A" w:rsidRDefault="00EF1E57" w:rsidP="00EF1E57">
      <w:pPr>
        <w:spacing w:before="100" w:beforeAutospacing="1" w:after="100" w:afterAutospacing="1"/>
        <w:ind w:left="90" w:hanging="90"/>
        <w:contextualSpacing/>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d) What solution has been proposed?</w:t>
      </w:r>
    </w:p>
    <w:p w14:paraId="254EED11" w14:textId="77777777" w:rsidR="00EF1E57" w:rsidRPr="00EF483A" w:rsidRDefault="00EF1E57" w:rsidP="00EF1E57">
      <w:pPr>
        <w:spacing w:after="0" w:line="240" w:lineRule="auto"/>
        <w:ind w:left="90" w:hanging="90"/>
        <w:rPr>
          <w:rFonts w:ascii="Times New Roman" w:eastAsia="Times New Roman" w:hAnsi="Times New Roman" w:cs="Times New Roman"/>
          <w:color w:val="000000"/>
          <w:sz w:val="24"/>
          <w:szCs w:val="24"/>
        </w:rPr>
      </w:pPr>
      <w:r w:rsidRPr="00EF483A">
        <w:rPr>
          <w:rFonts w:ascii="Times New Roman" w:eastAsia="Times New Roman" w:hAnsi="Times New Roman" w:cs="Times New Roman"/>
          <w:color w:val="000000"/>
          <w:sz w:val="24"/>
          <w:szCs w:val="24"/>
        </w:rPr>
        <w:t>e) How successful is the solution?</w:t>
      </w:r>
    </w:p>
    <w:p w14:paraId="28DF9124" w14:textId="77777777" w:rsidR="00A8362F" w:rsidRDefault="00071730"/>
    <w:sectPr w:rsidR="00A8362F" w:rsidSect="00EF1E57">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E203F"/>
    <w:multiLevelType w:val="hybridMultilevel"/>
    <w:tmpl w:val="819E237E"/>
    <w:lvl w:ilvl="0" w:tplc="04090019">
      <w:start w:val="1"/>
      <w:numFmt w:val="low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15:restartNumberingAfterBreak="0">
    <w:nsid w:val="1DB85FA8"/>
    <w:multiLevelType w:val="hybridMultilevel"/>
    <w:tmpl w:val="9F3ADDC4"/>
    <w:lvl w:ilvl="0" w:tplc="23024494">
      <w:start w:val="1"/>
      <w:numFmt w:val="lowerLetter"/>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8C540EF"/>
    <w:multiLevelType w:val="multilevel"/>
    <w:tmpl w:val="8E08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E1463"/>
    <w:multiLevelType w:val="hybridMultilevel"/>
    <w:tmpl w:val="B560960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658B51D9"/>
    <w:multiLevelType w:val="hybridMultilevel"/>
    <w:tmpl w:val="4CC48760"/>
    <w:lvl w:ilvl="0" w:tplc="B276FA8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4651DA"/>
    <w:multiLevelType w:val="hybridMultilevel"/>
    <w:tmpl w:val="B5343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E57"/>
    <w:rsid w:val="000714A5"/>
    <w:rsid w:val="00071730"/>
    <w:rsid w:val="00146988"/>
    <w:rsid w:val="0025762C"/>
    <w:rsid w:val="004A5489"/>
    <w:rsid w:val="0065448E"/>
    <w:rsid w:val="008A51AD"/>
    <w:rsid w:val="009603DF"/>
    <w:rsid w:val="00A667D8"/>
    <w:rsid w:val="00EF1E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8F90E"/>
  <w15:chartTrackingRefBased/>
  <w15:docId w15:val="{7EF3C0A1-0E1B-479D-9828-426AB29C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E57"/>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1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F1E57"/>
    <w:pPr>
      <w:spacing w:after="0" w:line="240" w:lineRule="auto"/>
    </w:pPr>
    <w:rPr>
      <w:rFonts w:eastAsiaTheme="minorEastAsia"/>
    </w:rPr>
  </w:style>
  <w:style w:type="character" w:customStyle="1" w:styleId="NoSpacingChar">
    <w:name w:val="No Spacing Char"/>
    <w:basedOn w:val="DefaultParagraphFont"/>
    <w:link w:val="NoSpacing"/>
    <w:uiPriority w:val="1"/>
    <w:rsid w:val="00EF1E57"/>
    <w:rPr>
      <w:rFonts w:eastAsiaTheme="minorEastAsia"/>
    </w:rPr>
  </w:style>
  <w:style w:type="paragraph" w:styleId="ListParagraph">
    <w:name w:val="List Paragraph"/>
    <w:basedOn w:val="Normal"/>
    <w:uiPriority w:val="34"/>
    <w:qFormat/>
    <w:rsid w:val="00257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1812</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Assignment No. 2</vt:lpstr>
    </vt:vector>
  </TitlesOfParts>
  <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No. 2</dc:title>
  <dc:subject>Case Study No. 2</dc:subject>
  <dc:creator>Dr. Majed Asiri</dc:creator>
  <cp:keywords/>
  <dc:description/>
  <cp:lastModifiedBy>Majed Asiri</cp:lastModifiedBy>
  <cp:revision>5</cp:revision>
  <dcterms:created xsi:type="dcterms:W3CDTF">2020-04-02T00:05:00Z</dcterms:created>
  <dcterms:modified xsi:type="dcterms:W3CDTF">2020-04-04T12:02:00Z</dcterms:modified>
  <cp:category>BUS 304 Business in Saudi Arabia</cp:category>
</cp:coreProperties>
</file>